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9E" w:rsidRDefault="00DF13D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-348615</wp:posOffset>
            </wp:positionV>
            <wp:extent cx="601980" cy="733425"/>
            <wp:effectExtent l="19050" t="0" r="7620" b="0"/>
            <wp:wrapSquare wrapText="bothSides"/>
            <wp:docPr id="2" name="Рисунок 7" descr="ГербУт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Утв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1CEB">
        <w:rPr>
          <w:noProof/>
          <w:sz w:val="24"/>
        </w:rPr>
        <w:t xml:space="preserve">            </w:t>
      </w:r>
    </w:p>
    <w:p w:rsidR="00E31C9F" w:rsidRDefault="00E31C9F" w:rsidP="00E31C9F"/>
    <w:p w:rsidR="00E31C9F" w:rsidRDefault="00E31C9F" w:rsidP="00E31C9F">
      <w:pPr>
        <w:pStyle w:val="5"/>
        <w:ind w:left="-1134" w:right="-30"/>
        <w:rPr>
          <w:sz w:val="24"/>
          <w:u w:val="single"/>
        </w:rPr>
      </w:pPr>
      <w:r>
        <w:t>АДМИНИСТРАЦИЯ   ГОРОДА   ЧЕЛЯБИНСКА</w:t>
      </w:r>
    </w:p>
    <w:p w:rsidR="00E31C9F" w:rsidRDefault="005763B1" w:rsidP="00B94FAC">
      <w:pPr>
        <w:pStyle w:val="1"/>
        <w:spacing w:line="360" w:lineRule="auto"/>
        <w:ind w:left="-1134" w:right="-30"/>
        <w:rPr>
          <w:rFonts w:ascii="Arial" w:hAnsi="Arial"/>
          <w:b w:val="0"/>
          <w:caps/>
          <w:sz w:val="36"/>
        </w:rPr>
      </w:pPr>
      <w:proofErr w:type="gramStart"/>
      <w:r>
        <w:rPr>
          <w:rFonts w:ascii="Arial" w:hAnsi="Arial"/>
          <w:b w:val="0"/>
          <w:caps/>
          <w:sz w:val="36"/>
        </w:rPr>
        <w:t>П</w:t>
      </w:r>
      <w:proofErr w:type="gramEnd"/>
      <w:r>
        <w:rPr>
          <w:rFonts w:ascii="Arial" w:hAnsi="Arial"/>
          <w:b w:val="0"/>
          <w:caps/>
          <w:sz w:val="36"/>
        </w:rPr>
        <w:t xml:space="preserve"> О С Т А Н О В Л Е Н И Е</w:t>
      </w:r>
    </w:p>
    <w:p w:rsidR="00B94FAC" w:rsidRPr="00B94FAC" w:rsidRDefault="00B94FAC" w:rsidP="00B94FAC"/>
    <w:p w:rsidR="00C463BA" w:rsidRPr="00F41E0C" w:rsidRDefault="00F41E0C" w:rsidP="00E31C9F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E33D21" w:rsidRPr="00F41E0C">
        <w:rPr>
          <w:rFonts w:ascii="Times New Roman" w:hAnsi="Times New Roman" w:cs="Times New Roman"/>
          <w:sz w:val="26"/>
          <w:szCs w:val="26"/>
          <w:u w:val="single"/>
        </w:rPr>
        <w:t>т 08.11.2018</w:t>
      </w:r>
      <w:r w:rsidR="005763B1" w:rsidRPr="005763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E33D2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763B1" w:rsidRPr="005763B1">
        <w:rPr>
          <w:rFonts w:ascii="Times New Roman" w:hAnsi="Times New Roman" w:cs="Times New Roman"/>
          <w:sz w:val="26"/>
          <w:szCs w:val="26"/>
        </w:rPr>
        <w:t xml:space="preserve">     </w:t>
      </w:r>
      <w:r w:rsidR="00E33D21">
        <w:rPr>
          <w:rFonts w:ascii="Times New Roman" w:hAnsi="Times New Roman" w:cs="Times New Roman"/>
          <w:sz w:val="26"/>
          <w:szCs w:val="26"/>
        </w:rPr>
        <w:t xml:space="preserve">   </w:t>
      </w:r>
      <w:r w:rsidR="005763B1" w:rsidRPr="005763B1">
        <w:rPr>
          <w:rFonts w:ascii="Times New Roman" w:hAnsi="Times New Roman" w:cs="Times New Roman"/>
          <w:sz w:val="26"/>
          <w:szCs w:val="26"/>
        </w:rPr>
        <w:t xml:space="preserve"> </w:t>
      </w:r>
      <w:r w:rsidR="00E33D21">
        <w:rPr>
          <w:rFonts w:ascii="Times New Roman" w:hAnsi="Times New Roman" w:cs="Times New Roman"/>
          <w:sz w:val="26"/>
          <w:szCs w:val="26"/>
        </w:rPr>
        <w:t xml:space="preserve">  </w:t>
      </w:r>
      <w:r w:rsidR="00E33D21" w:rsidRPr="00F41E0C">
        <w:rPr>
          <w:rFonts w:ascii="Times New Roman" w:hAnsi="Times New Roman" w:cs="Times New Roman"/>
          <w:sz w:val="26"/>
          <w:szCs w:val="26"/>
          <w:u w:val="single"/>
        </w:rPr>
        <w:t>№ 501-п</w:t>
      </w:r>
    </w:p>
    <w:p w:rsidR="00E31C9F" w:rsidRPr="00F87BCF" w:rsidRDefault="00115AF2" w:rsidP="00E31C9F">
      <w:pPr>
        <w:rPr>
          <w:sz w:val="24"/>
        </w:rPr>
      </w:pPr>
      <w:r w:rsidRPr="00115AF2">
        <w:rPr>
          <w:noProof/>
          <w:sz w:val="28"/>
        </w:rPr>
        <w:pict>
          <v:group id="_x0000_s1026" style="position:absolute;margin-left:1.55pt;margin-top:13.7pt;width:207.9pt;height:9.25pt;z-index:251660288" coordorigin="1732,4180" coordsize="4158,185">
            <v:line id="_x0000_s1027" style="position:absolute" from="1732,4181" to="2164,4181">
              <v:stroke startarrowlength="long" endarrowlength="long"/>
            </v:line>
            <v:line id="_x0000_s1028" style="position:absolute" from="5890,4238" to="5890,4365">
              <v:stroke startarrowlength="long" endarrowlength="long"/>
            </v:line>
            <v:line id="_x0000_s1029" style="position:absolute" from="5488,4241" to="5880,4241">
              <v:stroke startarrowlength="long" endarrowlength="long"/>
            </v:line>
            <v:line id="_x0000_s1030" style="position:absolute" from="1732,4180" to="1732,4324">
              <v:stroke startarrowlength="long" endarrowlength="long"/>
            </v:line>
          </v:group>
        </w:pict>
      </w:r>
    </w:p>
    <w:p w:rsidR="00C87D07" w:rsidRPr="001E6D15" w:rsidRDefault="00C87D07" w:rsidP="00C87D07">
      <w:pPr>
        <w:pStyle w:val="ab"/>
        <w:jc w:val="both"/>
        <w:rPr>
          <w:szCs w:val="28"/>
        </w:rPr>
      </w:pPr>
      <w:r>
        <w:rPr>
          <w:szCs w:val="28"/>
        </w:rPr>
        <w:t xml:space="preserve"> </w:t>
      </w:r>
      <w:r w:rsidRPr="001E6D15">
        <w:rPr>
          <w:szCs w:val="28"/>
        </w:rPr>
        <w:t xml:space="preserve">Об утверждении списка мест </w:t>
      </w:r>
    </w:p>
    <w:p w:rsidR="00C87D07" w:rsidRPr="001E6D15" w:rsidRDefault="00C87D07" w:rsidP="00C87D07">
      <w:pPr>
        <w:pStyle w:val="ab"/>
        <w:jc w:val="both"/>
        <w:rPr>
          <w:szCs w:val="28"/>
        </w:rPr>
      </w:pPr>
      <w:r w:rsidRPr="001E6D15">
        <w:rPr>
          <w:szCs w:val="28"/>
        </w:rPr>
        <w:t xml:space="preserve"> запуска пиротехнических изделий </w:t>
      </w:r>
    </w:p>
    <w:p w:rsidR="00C87D07" w:rsidRPr="001E6D15" w:rsidRDefault="00C87D07" w:rsidP="00C87D07">
      <w:pPr>
        <w:pStyle w:val="ab"/>
        <w:jc w:val="both"/>
        <w:rPr>
          <w:szCs w:val="28"/>
        </w:rPr>
      </w:pPr>
      <w:r w:rsidRPr="001E6D15">
        <w:rPr>
          <w:szCs w:val="28"/>
        </w:rPr>
        <w:t xml:space="preserve"> </w:t>
      </w:r>
      <w:r w:rsidRPr="001E6D15">
        <w:rPr>
          <w:szCs w:val="28"/>
          <w:lang w:val="en-US"/>
        </w:rPr>
        <w:t>I</w:t>
      </w:r>
      <w:r w:rsidR="000A1997" w:rsidRPr="001E6D15">
        <w:rPr>
          <w:szCs w:val="28"/>
        </w:rPr>
        <w:t>,</w:t>
      </w:r>
      <w:r w:rsidR="000A1997" w:rsidRPr="001E6D15">
        <w:rPr>
          <w:szCs w:val="28"/>
          <w:lang w:val="en-US"/>
        </w:rPr>
        <w:t> II</w:t>
      </w:r>
      <w:r w:rsidR="001E6D15" w:rsidRPr="001E6D15">
        <w:rPr>
          <w:szCs w:val="28"/>
        </w:rPr>
        <w:t xml:space="preserve"> классов</w:t>
      </w:r>
      <w:r w:rsidRPr="001E6D15">
        <w:rPr>
          <w:szCs w:val="28"/>
        </w:rPr>
        <w:t xml:space="preserve"> опасности </w:t>
      </w:r>
    </w:p>
    <w:p w:rsidR="00C87D07" w:rsidRPr="001E6D15" w:rsidRDefault="00C87D07" w:rsidP="00C87D07">
      <w:pPr>
        <w:pStyle w:val="ab"/>
        <w:jc w:val="both"/>
        <w:rPr>
          <w:szCs w:val="28"/>
        </w:rPr>
      </w:pPr>
      <w:r w:rsidRPr="001E6D15">
        <w:rPr>
          <w:szCs w:val="28"/>
        </w:rPr>
        <w:t xml:space="preserve"> на территории города Челябинска</w:t>
      </w:r>
    </w:p>
    <w:p w:rsidR="000A159E" w:rsidRPr="001E6D15" w:rsidRDefault="000A159E" w:rsidP="00771DCD">
      <w:pPr>
        <w:pStyle w:val="ab"/>
        <w:jc w:val="both"/>
        <w:rPr>
          <w:szCs w:val="28"/>
        </w:rPr>
      </w:pPr>
    </w:p>
    <w:p w:rsidR="001A11C4" w:rsidRPr="001E6D15" w:rsidRDefault="001A11C4" w:rsidP="00C463BA">
      <w:pPr>
        <w:pStyle w:val="ab"/>
        <w:jc w:val="both"/>
        <w:rPr>
          <w:szCs w:val="28"/>
        </w:rPr>
      </w:pPr>
    </w:p>
    <w:p w:rsidR="00827727" w:rsidRPr="001E6D15" w:rsidRDefault="00827727" w:rsidP="00827727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E6D15">
        <w:rPr>
          <w:sz w:val="28"/>
          <w:szCs w:val="28"/>
        </w:rPr>
        <w:t xml:space="preserve">В соответствии с Федеральным законом от 6 октября 2003 года № 131-ФЗ «Об общих принципах организации местного самоуправления в Российской Федерации», Законом Челябинской области от 18 декабря 2014 года № 97-ЗО «О 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</w:t>
      </w:r>
      <w:r w:rsidRPr="00440556">
        <w:rPr>
          <w:sz w:val="28"/>
          <w:szCs w:val="28"/>
        </w:rPr>
        <w:t xml:space="preserve">решению вопросов </w:t>
      </w:r>
      <w:r w:rsidR="00440556" w:rsidRPr="00440556">
        <w:rPr>
          <w:sz w:val="28"/>
          <w:szCs w:val="28"/>
        </w:rPr>
        <w:t xml:space="preserve">местного </w:t>
      </w:r>
      <w:r w:rsidRPr="00440556">
        <w:rPr>
          <w:sz w:val="28"/>
          <w:szCs w:val="28"/>
        </w:rPr>
        <w:t>значения внутригородских районов», Уставом города Челябинска, в целях обеспечения</w:t>
      </w:r>
      <w:proofErr w:type="gramEnd"/>
      <w:r w:rsidRPr="00440556">
        <w:rPr>
          <w:sz w:val="28"/>
          <w:szCs w:val="28"/>
        </w:rPr>
        <w:t xml:space="preserve"> первичных мер пожарной безопасности на территории города, организации культурного досуга граждан города Челябинска,</w:t>
      </w:r>
      <w:r w:rsidRPr="001E6D15">
        <w:rPr>
          <w:sz w:val="28"/>
          <w:szCs w:val="28"/>
        </w:rPr>
        <w:t xml:space="preserve"> а также информирования населения о необходимости соблюдения требований пожарной безопасности при использовании пиротехнических изделий бытового назначения </w:t>
      </w:r>
    </w:p>
    <w:p w:rsidR="00827727" w:rsidRPr="001E6D15" w:rsidRDefault="00827727" w:rsidP="006E0C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6D1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7727" w:rsidRPr="001E6D15" w:rsidRDefault="00827727" w:rsidP="00827727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27727" w:rsidRPr="001E6D15" w:rsidRDefault="006E0CE0" w:rsidP="006E0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D15">
        <w:rPr>
          <w:rFonts w:ascii="Times New Roman" w:hAnsi="Times New Roman" w:cs="Times New Roman"/>
          <w:sz w:val="28"/>
          <w:szCs w:val="28"/>
        </w:rPr>
        <w:tab/>
        <w:t>1. </w:t>
      </w:r>
      <w:r w:rsidR="00827727" w:rsidRPr="001E6D15">
        <w:rPr>
          <w:rFonts w:ascii="Times New Roman" w:hAnsi="Times New Roman" w:cs="Times New Roman"/>
          <w:sz w:val="28"/>
          <w:szCs w:val="28"/>
        </w:rPr>
        <w:t xml:space="preserve">Утвердить список мест запуска пиротехнических изделий </w:t>
      </w:r>
      <w:r w:rsidR="000A1997" w:rsidRPr="001E6D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1997" w:rsidRPr="001E6D15">
        <w:rPr>
          <w:rFonts w:ascii="Times New Roman" w:hAnsi="Times New Roman" w:cs="Times New Roman"/>
          <w:sz w:val="28"/>
          <w:szCs w:val="28"/>
        </w:rPr>
        <w:t>,</w:t>
      </w:r>
      <w:r w:rsidR="000A1997" w:rsidRPr="001E6D15">
        <w:rPr>
          <w:rFonts w:ascii="Times New Roman" w:hAnsi="Times New Roman" w:cs="Times New Roman"/>
          <w:sz w:val="28"/>
          <w:szCs w:val="28"/>
          <w:lang w:val="en-US"/>
        </w:rPr>
        <w:t> II </w:t>
      </w:r>
      <w:r w:rsidR="006045BC">
        <w:rPr>
          <w:rFonts w:ascii="Times New Roman" w:hAnsi="Times New Roman" w:cs="Times New Roman"/>
          <w:sz w:val="28"/>
          <w:szCs w:val="28"/>
        </w:rPr>
        <w:t>классов</w:t>
      </w:r>
      <w:r w:rsidR="00827727" w:rsidRPr="001E6D15">
        <w:rPr>
          <w:rFonts w:ascii="Times New Roman" w:hAnsi="Times New Roman" w:cs="Times New Roman"/>
          <w:sz w:val="28"/>
          <w:szCs w:val="28"/>
        </w:rPr>
        <w:t xml:space="preserve"> опасности бытовог</w:t>
      </w:r>
      <w:r w:rsidR="00B5140C">
        <w:rPr>
          <w:rFonts w:ascii="Times New Roman" w:hAnsi="Times New Roman" w:cs="Times New Roman"/>
          <w:sz w:val="28"/>
          <w:szCs w:val="28"/>
        </w:rPr>
        <w:t>о назначения на территории города Челябинска</w:t>
      </w:r>
      <w:r w:rsidR="00827727" w:rsidRPr="001E6D1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27727" w:rsidRPr="001E6D15" w:rsidRDefault="006E0CE0" w:rsidP="006E0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D15">
        <w:rPr>
          <w:rFonts w:ascii="Times New Roman" w:hAnsi="Times New Roman" w:cs="Times New Roman"/>
          <w:sz w:val="28"/>
          <w:szCs w:val="28"/>
        </w:rPr>
        <w:tab/>
        <w:t>2. </w:t>
      </w:r>
      <w:r w:rsidR="00827727" w:rsidRPr="001E6D15">
        <w:rPr>
          <w:rFonts w:ascii="Times New Roman" w:hAnsi="Times New Roman" w:cs="Times New Roman"/>
          <w:sz w:val="28"/>
          <w:szCs w:val="28"/>
        </w:rPr>
        <w:t>Рекомендовать собственникам земельных учас</w:t>
      </w:r>
      <w:r w:rsidR="00215066" w:rsidRPr="001E6D15">
        <w:rPr>
          <w:rFonts w:ascii="Times New Roman" w:hAnsi="Times New Roman" w:cs="Times New Roman"/>
          <w:sz w:val="28"/>
          <w:szCs w:val="28"/>
        </w:rPr>
        <w:t xml:space="preserve">тков и гражданам </w:t>
      </w:r>
      <w:r w:rsidR="00827727" w:rsidRPr="001E6D15">
        <w:rPr>
          <w:rFonts w:ascii="Times New Roman" w:hAnsi="Times New Roman" w:cs="Times New Roman"/>
          <w:sz w:val="28"/>
          <w:szCs w:val="28"/>
        </w:rPr>
        <w:t xml:space="preserve">при применении пиротехнических изделий </w:t>
      </w:r>
      <w:r w:rsidR="00827727" w:rsidRPr="001E6D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1997" w:rsidRPr="001E6D15">
        <w:rPr>
          <w:rFonts w:ascii="Times New Roman" w:hAnsi="Times New Roman" w:cs="Times New Roman"/>
          <w:sz w:val="28"/>
          <w:szCs w:val="28"/>
        </w:rPr>
        <w:t>,</w:t>
      </w:r>
      <w:r w:rsidR="000A1997" w:rsidRPr="001E6D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7727" w:rsidRPr="001E6D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6D15" w:rsidRPr="001E6D15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827727" w:rsidRPr="001E6D15">
        <w:rPr>
          <w:rFonts w:ascii="Times New Roman" w:hAnsi="Times New Roman" w:cs="Times New Roman"/>
          <w:sz w:val="28"/>
          <w:szCs w:val="28"/>
        </w:rPr>
        <w:t xml:space="preserve"> опасности бытового назначения </w:t>
      </w:r>
      <w:r w:rsidR="00B5140C">
        <w:rPr>
          <w:rFonts w:ascii="Times New Roman" w:hAnsi="Times New Roman" w:cs="Times New Roman"/>
          <w:sz w:val="28"/>
          <w:szCs w:val="28"/>
        </w:rPr>
        <w:t xml:space="preserve">на территории города Челябинска </w:t>
      </w:r>
      <w:r w:rsidR="00827727" w:rsidRPr="001E6D15">
        <w:rPr>
          <w:rFonts w:ascii="Times New Roman" w:hAnsi="Times New Roman" w:cs="Times New Roman"/>
          <w:sz w:val="28"/>
          <w:szCs w:val="28"/>
        </w:rPr>
        <w:t>соблюда</w:t>
      </w:r>
      <w:r w:rsidR="006E569C" w:rsidRPr="001E6D15">
        <w:rPr>
          <w:rFonts w:ascii="Times New Roman" w:hAnsi="Times New Roman" w:cs="Times New Roman"/>
          <w:sz w:val="28"/>
          <w:szCs w:val="28"/>
        </w:rPr>
        <w:t>ть меры пожарной безопасности в </w:t>
      </w:r>
      <w:r w:rsidR="00827727" w:rsidRPr="001E6D1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5140C">
        <w:rPr>
          <w:rFonts w:ascii="Times New Roman" w:hAnsi="Times New Roman" w:cs="Times New Roman"/>
          <w:sz w:val="28"/>
          <w:szCs w:val="28"/>
        </w:rPr>
        <w:t>с требованиями, установленными п</w:t>
      </w:r>
      <w:r w:rsidR="00827727" w:rsidRPr="001E6D1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6E569C" w:rsidRPr="001E6D15">
        <w:rPr>
          <w:rFonts w:ascii="Times New Roman" w:hAnsi="Times New Roman" w:cs="Times New Roman"/>
          <w:sz w:val="28"/>
          <w:szCs w:val="28"/>
        </w:rPr>
        <w:t>22 декабря 2009 года № 1052 «Об </w:t>
      </w:r>
      <w:r w:rsidR="00827727" w:rsidRPr="001E6D15">
        <w:rPr>
          <w:rFonts w:ascii="Times New Roman" w:hAnsi="Times New Roman" w:cs="Times New Roman"/>
          <w:sz w:val="28"/>
          <w:szCs w:val="28"/>
        </w:rPr>
        <w:t>утверждении требований пожарной без</w:t>
      </w:r>
      <w:r w:rsidR="006E569C" w:rsidRPr="001E6D15">
        <w:rPr>
          <w:rFonts w:ascii="Times New Roman" w:hAnsi="Times New Roman" w:cs="Times New Roman"/>
          <w:sz w:val="28"/>
          <w:szCs w:val="28"/>
        </w:rPr>
        <w:t>опасности при распространении и </w:t>
      </w:r>
      <w:r w:rsidR="00827727" w:rsidRPr="001E6D15">
        <w:rPr>
          <w:rFonts w:ascii="Times New Roman" w:hAnsi="Times New Roman" w:cs="Times New Roman"/>
          <w:sz w:val="28"/>
          <w:szCs w:val="28"/>
        </w:rPr>
        <w:t>использовании пиротехнических изделий».</w:t>
      </w:r>
    </w:p>
    <w:p w:rsidR="00827727" w:rsidRPr="001E6D15" w:rsidRDefault="006E0CE0" w:rsidP="006E0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D15">
        <w:rPr>
          <w:rFonts w:ascii="Times New Roman" w:hAnsi="Times New Roman" w:cs="Times New Roman"/>
          <w:sz w:val="28"/>
          <w:szCs w:val="28"/>
        </w:rPr>
        <w:tab/>
        <w:t>3. </w:t>
      </w:r>
      <w:r w:rsidR="00827727" w:rsidRPr="001E6D15">
        <w:rPr>
          <w:rFonts w:ascii="Times New Roman" w:hAnsi="Times New Roman" w:cs="Times New Roman"/>
          <w:sz w:val="28"/>
          <w:szCs w:val="28"/>
        </w:rPr>
        <w:t>Главам внутригородских райо</w:t>
      </w:r>
      <w:r w:rsidR="006E569C" w:rsidRPr="001E6D15">
        <w:rPr>
          <w:rFonts w:ascii="Times New Roman" w:hAnsi="Times New Roman" w:cs="Times New Roman"/>
          <w:sz w:val="28"/>
          <w:szCs w:val="28"/>
        </w:rPr>
        <w:t>нов города Челябинска принять к </w:t>
      </w:r>
      <w:r w:rsidR="00827727" w:rsidRPr="001E6D15">
        <w:rPr>
          <w:rFonts w:ascii="Times New Roman" w:hAnsi="Times New Roman" w:cs="Times New Roman"/>
          <w:sz w:val="28"/>
          <w:szCs w:val="28"/>
        </w:rPr>
        <w:t xml:space="preserve">сведению настоящее </w:t>
      </w:r>
      <w:r w:rsidR="004612BC" w:rsidRPr="001E6D15">
        <w:rPr>
          <w:rFonts w:ascii="Times New Roman" w:hAnsi="Times New Roman" w:cs="Times New Roman"/>
          <w:sz w:val="28"/>
          <w:szCs w:val="28"/>
        </w:rPr>
        <w:t>постановление</w:t>
      </w:r>
      <w:r w:rsidR="00827727" w:rsidRPr="001E6D15">
        <w:rPr>
          <w:rFonts w:ascii="Times New Roman" w:hAnsi="Times New Roman" w:cs="Times New Roman"/>
          <w:sz w:val="28"/>
          <w:szCs w:val="28"/>
        </w:rPr>
        <w:t>, обеспе</w:t>
      </w:r>
      <w:r w:rsidR="006E569C" w:rsidRPr="001E6D15">
        <w:rPr>
          <w:rFonts w:ascii="Times New Roman" w:hAnsi="Times New Roman" w:cs="Times New Roman"/>
          <w:sz w:val="28"/>
          <w:szCs w:val="28"/>
        </w:rPr>
        <w:t>чить информирование населения о </w:t>
      </w:r>
      <w:r w:rsidR="00827727" w:rsidRPr="001E6D15">
        <w:rPr>
          <w:rFonts w:ascii="Times New Roman" w:hAnsi="Times New Roman" w:cs="Times New Roman"/>
          <w:sz w:val="28"/>
          <w:szCs w:val="28"/>
        </w:rPr>
        <w:t>мерах пожарной безопасности при использовании пиротехнических изделий на территории соответствующего внутригородского района города Челябинска.</w:t>
      </w:r>
    </w:p>
    <w:p w:rsidR="006E0CE0" w:rsidRPr="001E6D15" w:rsidRDefault="006E0CE0" w:rsidP="006E0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D1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 Управлению информационной политики Администрации города Челябинска (Сафонов В. 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1E6D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E6D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Челябинска в сети Интернет.</w:t>
      </w:r>
    </w:p>
    <w:p w:rsidR="007A73F0" w:rsidRPr="001E6D15" w:rsidRDefault="006E0CE0" w:rsidP="007A7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D15">
        <w:rPr>
          <w:rFonts w:ascii="Times New Roman" w:hAnsi="Times New Roman" w:cs="Times New Roman"/>
          <w:sz w:val="28"/>
          <w:szCs w:val="28"/>
        </w:rPr>
        <w:tab/>
      </w:r>
      <w:r w:rsidR="007A73F0" w:rsidRPr="001E6D15">
        <w:rPr>
          <w:rFonts w:ascii="Times New Roman" w:hAnsi="Times New Roman" w:cs="Times New Roman"/>
          <w:sz w:val="28"/>
          <w:szCs w:val="28"/>
        </w:rPr>
        <w:t>6.</w:t>
      </w:r>
      <w:r w:rsidR="00827727" w:rsidRPr="001E6D15">
        <w:rPr>
          <w:rFonts w:ascii="Times New Roman" w:hAnsi="Times New Roman" w:cs="Times New Roman"/>
          <w:sz w:val="28"/>
          <w:szCs w:val="28"/>
        </w:rPr>
        <w:t> Контроль за исполнением настоящего постановления возложить на</w:t>
      </w:r>
      <w:proofErr w:type="gramStart"/>
      <w:r w:rsidR="00827727" w:rsidRPr="001E6D15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827727" w:rsidRPr="001E6D15">
        <w:rPr>
          <w:rFonts w:ascii="Times New Roman" w:hAnsi="Times New Roman" w:cs="Times New Roman"/>
          <w:sz w:val="28"/>
          <w:szCs w:val="28"/>
        </w:rPr>
        <w:t xml:space="preserve">ервого заместителя Главы города Челябинска </w:t>
      </w:r>
      <w:proofErr w:type="spellStart"/>
      <w:r w:rsidR="00827727" w:rsidRPr="001E6D15">
        <w:rPr>
          <w:rFonts w:ascii="Times New Roman" w:hAnsi="Times New Roman" w:cs="Times New Roman"/>
          <w:sz w:val="28"/>
          <w:szCs w:val="28"/>
        </w:rPr>
        <w:t>Параничева</w:t>
      </w:r>
      <w:proofErr w:type="spellEnd"/>
      <w:r w:rsidR="00827727" w:rsidRPr="001E6D15">
        <w:rPr>
          <w:rFonts w:ascii="Times New Roman" w:hAnsi="Times New Roman" w:cs="Times New Roman"/>
          <w:sz w:val="28"/>
          <w:szCs w:val="28"/>
        </w:rPr>
        <w:t xml:space="preserve"> Ю. В</w:t>
      </w:r>
      <w:r w:rsidR="00E3611B" w:rsidRPr="001E6D15">
        <w:rPr>
          <w:rFonts w:ascii="Times New Roman" w:hAnsi="Times New Roman" w:cs="Times New Roman"/>
          <w:sz w:val="28"/>
          <w:szCs w:val="28"/>
        </w:rPr>
        <w:t>.</w:t>
      </w:r>
    </w:p>
    <w:p w:rsidR="00827727" w:rsidRPr="001E6D15" w:rsidRDefault="007A73F0" w:rsidP="007A73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D15">
        <w:rPr>
          <w:rFonts w:ascii="Times New Roman" w:hAnsi="Times New Roman" w:cs="Times New Roman"/>
          <w:sz w:val="28"/>
          <w:szCs w:val="28"/>
        </w:rPr>
        <w:tab/>
        <w:t>7. </w:t>
      </w:r>
      <w:r w:rsidR="00827727" w:rsidRPr="001E6D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законом Российской Федерации. </w:t>
      </w:r>
    </w:p>
    <w:p w:rsidR="00827727" w:rsidRPr="001E6D15" w:rsidRDefault="00827727" w:rsidP="00827727">
      <w:pPr>
        <w:pStyle w:val="ab"/>
        <w:jc w:val="both"/>
        <w:rPr>
          <w:szCs w:val="28"/>
        </w:rPr>
      </w:pPr>
    </w:p>
    <w:p w:rsidR="00827727" w:rsidRPr="001E6D15" w:rsidRDefault="00827727" w:rsidP="00827727">
      <w:pPr>
        <w:pStyle w:val="ab"/>
        <w:jc w:val="both"/>
        <w:rPr>
          <w:szCs w:val="28"/>
        </w:rPr>
      </w:pPr>
    </w:p>
    <w:p w:rsidR="00F9154A" w:rsidRPr="001E6D15" w:rsidRDefault="00F9154A">
      <w:pPr>
        <w:pStyle w:val="ab"/>
        <w:jc w:val="both"/>
        <w:rPr>
          <w:szCs w:val="28"/>
        </w:rPr>
      </w:pPr>
    </w:p>
    <w:p w:rsidR="000A159E" w:rsidRPr="001E6D15" w:rsidRDefault="002A69B6" w:rsidP="00C463BA">
      <w:pPr>
        <w:pStyle w:val="ab"/>
        <w:rPr>
          <w:szCs w:val="28"/>
        </w:rPr>
      </w:pPr>
      <w:r w:rsidRPr="001E6D15">
        <w:rPr>
          <w:szCs w:val="28"/>
        </w:rPr>
        <w:t xml:space="preserve">Глава города Челябинска                                             </w:t>
      </w:r>
      <w:r w:rsidR="003268B7" w:rsidRPr="001E6D15">
        <w:rPr>
          <w:szCs w:val="28"/>
        </w:rPr>
        <w:t xml:space="preserve">                   </w:t>
      </w:r>
      <w:r w:rsidR="00203E58" w:rsidRPr="001E6D15">
        <w:rPr>
          <w:szCs w:val="28"/>
        </w:rPr>
        <w:t xml:space="preserve">  </w:t>
      </w:r>
      <w:r w:rsidR="00F9154A" w:rsidRPr="001E6D15">
        <w:rPr>
          <w:szCs w:val="28"/>
        </w:rPr>
        <w:t xml:space="preserve">  </w:t>
      </w:r>
      <w:r w:rsidRPr="001E6D15">
        <w:rPr>
          <w:szCs w:val="28"/>
        </w:rPr>
        <w:t xml:space="preserve"> Е. Н. </w:t>
      </w:r>
      <w:proofErr w:type="spellStart"/>
      <w:r w:rsidRPr="001E6D15">
        <w:rPr>
          <w:szCs w:val="28"/>
        </w:rPr>
        <w:t>Тефтелев</w:t>
      </w:r>
      <w:proofErr w:type="spellEnd"/>
    </w:p>
    <w:p w:rsidR="000A159E" w:rsidRPr="001E6D15" w:rsidRDefault="000A159E">
      <w:pPr>
        <w:pStyle w:val="ab"/>
        <w:jc w:val="both"/>
        <w:rPr>
          <w:szCs w:val="28"/>
        </w:rPr>
      </w:pPr>
    </w:p>
    <w:p w:rsidR="00C463BA" w:rsidRPr="001E6D15" w:rsidRDefault="00C463BA">
      <w:pPr>
        <w:pStyle w:val="ab"/>
        <w:jc w:val="both"/>
        <w:rPr>
          <w:szCs w:val="28"/>
        </w:rPr>
      </w:pPr>
    </w:p>
    <w:p w:rsidR="00F9154A" w:rsidRPr="001E6D15" w:rsidRDefault="00F9154A">
      <w:pPr>
        <w:pStyle w:val="ab"/>
        <w:jc w:val="both"/>
        <w:rPr>
          <w:szCs w:val="28"/>
        </w:rPr>
      </w:pPr>
    </w:p>
    <w:p w:rsidR="00F9154A" w:rsidRPr="001E6D15" w:rsidRDefault="00F9154A">
      <w:pPr>
        <w:pStyle w:val="ab"/>
        <w:jc w:val="both"/>
        <w:rPr>
          <w:szCs w:val="28"/>
        </w:rPr>
      </w:pPr>
    </w:p>
    <w:p w:rsidR="00F9154A" w:rsidRPr="001E6D15" w:rsidRDefault="00F9154A">
      <w:pPr>
        <w:pStyle w:val="ab"/>
        <w:jc w:val="both"/>
        <w:rPr>
          <w:szCs w:val="28"/>
        </w:rPr>
      </w:pPr>
    </w:p>
    <w:p w:rsidR="00F9154A" w:rsidRDefault="00F9154A">
      <w:pPr>
        <w:pStyle w:val="ab"/>
        <w:jc w:val="both"/>
        <w:rPr>
          <w:szCs w:val="28"/>
        </w:rPr>
      </w:pPr>
    </w:p>
    <w:p w:rsidR="00F9154A" w:rsidRDefault="00F9154A">
      <w:pPr>
        <w:pStyle w:val="ab"/>
        <w:jc w:val="both"/>
        <w:rPr>
          <w:szCs w:val="28"/>
        </w:rPr>
      </w:pPr>
    </w:p>
    <w:p w:rsidR="00F9154A" w:rsidRDefault="00F9154A">
      <w:pPr>
        <w:pStyle w:val="ab"/>
        <w:jc w:val="both"/>
        <w:rPr>
          <w:szCs w:val="28"/>
        </w:rPr>
      </w:pPr>
    </w:p>
    <w:p w:rsidR="00F9154A" w:rsidRDefault="00F9154A">
      <w:pPr>
        <w:pStyle w:val="ab"/>
        <w:jc w:val="both"/>
        <w:rPr>
          <w:szCs w:val="28"/>
        </w:rPr>
      </w:pPr>
    </w:p>
    <w:p w:rsidR="00827727" w:rsidRDefault="00827727">
      <w:pPr>
        <w:pStyle w:val="ab"/>
        <w:jc w:val="both"/>
        <w:rPr>
          <w:szCs w:val="28"/>
        </w:rPr>
      </w:pPr>
    </w:p>
    <w:p w:rsidR="00827727" w:rsidRDefault="00827727">
      <w:pPr>
        <w:pStyle w:val="ab"/>
        <w:jc w:val="both"/>
        <w:rPr>
          <w:szCs w:val="28"/>
        </w:rPr>
      </w:pPr>
    </w:p>
    <w:p w:rsidR="00827727" w:rsidRDefault="00827727">
      <w:pPr>
        <w:pStyle w:val="ab"/>
        <w:jc w:val="both"/>
        <w:rPr>
          <w:szCs w:val="28"/>
        </w:rPr>
      </w:pPr>
    </w:p>
    <w:p w:rsidR="004612BC" w:rsidRDefault="004612BC">
      <w:pPr>
        <w:pStyle w:val="ab"/>
        <w:jc w:val="both"/>
        <w:rPr>
          <w:szCs w:val="28"/>
        </w:rPr>
      </w:pPr>
    </w:p>
    <w:p w:rsidR="004612BC" w:rsidRDefault="004612BC">
      <w:pPr>
        <w:pStyle w:val="ab"/>
        <w:jc w:val="both"/>
        <w:rPr>
          <w:szCs w:val="28"/>
        </w:rPr>
      </w:pPr>
    </w:p>
    <w:p w:rsidR="004612BC" w:rsidRDefault="004612BC">
      <w:pPr>
        <w:pStyle w:val="ab"/>
        <w:jc w:val="both"/>
        <w:rPr>
          <w:szCs w:val="28"/>
        </w:rPr>
      </w:pPr>
    </w:p>
    <w:p w:rsidR="004612BC" w:rsidRDefault="004612BC">
      <w:pPr>
        <w:pStyle w:val="ab"/>
        <w:jc w:val="both"/>
        <w:rPr>
          <w:szCs w:val="28"/>
        </w:rPr>
      </w:pPr>
    </w:p>
    <w:p w:rsidR="004612BC" w:rsidRDefault="004612BC">
      <w:pPr>
        <w:pStyle w:val="ab"/>
        <w:jc w:val="both"/>
        <w:rPr>
          <w:szCs w:val="28"/>
        </w:rPr>
      </w:pPr>
    </w:p>
    <w:p w:rsidR="00827727" w:rsidRDefault="00827727">
      <w:pPr>
        <w:pStyle w:val="ab"/>
        <w:jc w:val="both"/>
        <w:rPr>
          <w:szCs w:val="28"/>
        </w:rPr>
      </w:pPr>
    </w:p>
    <w:p w:rsidR="00827727" w:rsidRDefault="00827727">
      <w:pPr>
        <w:pStyle w:val="ab"/>
        <w:jc w:val="both"/>
        <w:rPr>
          <w:szCs w:val="28"/>
        </w:rPr>
      </w:pPr>
    </w:p>
    <w:p w:rsidR="00D0335D" w:rsidRDefault="00D0335D">
      <w:pPr>
        <w:pStyle w:val="ab"/>
        <w:jc w:val="both"/>
        <w:rPr>
          <w:szCs w:val="28"/>
        </w:rPr>
      </w:pPr>
    </w:p>
    <w:p w:rsidR="00215066" w:rsidRDefault="00215066">
      <w:pPr>
        <w:pStyle w:val="ab"/>
        <w:jc w:val="both"/>
        <w:rPr>
          <w:szCs w:val="28"/>
        </w:rPr>
      </w:pPr>
    </w:p>
    <w:p w:rsidR="00215066" w:rsidRDefault="00215066">
      <w:pPr>
        <w:pStyle w:val="ab"/>
        <w:jc w:val="both"/>
        <w:rPr>
          <w:szCs w:val="28"/>
        </w:rPr>
      </w:pPr>
    </w:p>
    <w:p w:rsidR="00215066" w:rsidRDefault="00215066">
      <w:pPr>
        <w:pStyle w:val="ab"/>
        <w:jc w:val="both"/>
        <w:rPr>
          <w:szCs w:val="28"/>
        </w:rPr>
      </w:pPr>
    </w:p>
    <w:p w:rsidR="00E33D21" w:rsidRDefault="00E33D21">
      <w:pPr>
        <w:pStyle w:val="ab"/>
        <w:jc w:val="both"/>
        <w:rPr>
          <w:szCs w:val="28"/>
        </w:rPr>
      </w:pPr>
    </w:p>
    <w:p w:rsidR="00E33D21" w:rsidRDefault="00E33D21">
      <w:pPr>
        <w:pStyle w:val="ab"/>
        <w:jc w:val="both"/>
        <w:rPr>
          <w:szCs w:val="28"/>
        </w:rPr>
      </w:pPr>
    </w:p>
    <w:p w:rsidR="00215066" w:rsidRDefault="00215066">
      <w:pPr>
        <w:pStyle w:val="ab"/>
        <w:jc w:val="both"/>
        <w:rPr>
          <w:szCs w:val="28"/>
        </w:rPr>
      </w:pPr>
    </w:p>
    <w:p w:rsidR="00215066" w:rsidRDefault="00215066">
      <w:pPr>
        <w:pStyle w:val="ab"/>
        <w:jc w:val="both"/>
        <w:rPr>
          <w:szCs w:val="28"/>
        </w:rPr>
      </w:pPr>
    </w:p>
    <w:p w:rsidR="00215066" w:rsidRDefault="00215066">
      <w:pPr>
        <w:pStyle w:val="ab"/>
        <w:jc w:val="both"/>
        <w:rPr>
          <w:szCs w:val="28"/>
        </w:rPr>
      </w:pPr>
    </w:p>
    <w:p w:rsidR="00771DCD" w:rsidRDefault="00771DCD">
      <w:pPr>
        <w:pStyle w:val="ab"/>
        <w:jc w:val="both"/>
        <w:rPr>
          <w:szCs w:val="28"/>
        </w:rPr>
      </w:pPr>
    </w:p>
    <w:p w:rsidR="00F9154A" w:rsidRPr="00F9154A" w:rsidRDefault="00F9154A">
      <w:pPr>
        <w:pStyle w:val="ab"/>
        <w:jc w:val="both"/>
        <w:rPr>
          <w:szCs w:val="28"/>
        </w:rPr>
      </w:pPr>
    </w:p>
    <w:p w:rsidR="000A159E" w:rsidRDefault="002A69B6">
      <w:pPr>
        <w:pStyle w:val="ab"/>
        <w:rPr>
          <w:sz w:val="22"/>
          <w:szCs w:val="22"/>
        </w:rPr>
      </w:pPr>
      <w:r>
        <w:rPr>
          <w:sz w:val="22"/>
          <w:szCs w:val="22"/>
        </w:rPr>
        <w:t>Л. А. Мякушко</w:t>
      </w:r>
    </w:p>
    <w:p w:rsidR="000A159E" w:rsidRDefault="002A69B6">
      <w:pPr>
        <w:pStyle w:val="ab"/>
      </w:pPr>
      <w:r>
        <w:rPr>
          <w:sz w:val="22"/>
          <w:szCs w:val="22"/>
        </w:rPr>
        <w:t>797 74 50</w:t>
      </w:r>
    </w:p>
    <w:sectPr w:rsidR="000A159E" w:rsidSect="0033189D">
      <w:headerReference w:type="default" r:id="rId9"/>
      <w:pgSz w:w="11906" w:h="16838"/>
      <w:pgMar w:top="1134" w:right="567" w:bottom="1077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E8" w:rsidRDefault="002B55E8" w:rsidP="000A159E">
      <w:pPr>
        <w:spacing w:after="0" w:line="240" w:lineRule="auto"/>
      </w:pPr>
      <w:r>
        <w:separator/>
      </w:r>
    </w:p>
  </w:endnote>
  <w:endnote w:type="continuationSeparator" w:id="0">
    <w:p w:rsidR="002B55E8" w:rsidRDefault="002B55E8" w:rsidP="000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E8" w:rsidRDefault="002B55E8" w:rsidP="000A159E">
      <w:pPr>
        <w:spacing w:after="0" w:line="240" w:lineRule="auto"/>
      </w:pPr>
      <w:r>
        <w:separator/>
      </w:r>
    </w:p>
  </w:footnote>
  <w:footnote w:type="continuationSeparator" w:id="0">
    <w:p w:rsidR="002B55E8" w:rsidRDefault="002B55E8" w:rsidP="000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CB" w:rsidRDefault="00467CA5">
    <w:pPr>
      <w:pStyle w:val="Header"/>
      <w:jc w:val="center"/>
    </w:pPr>
    <w:r>
      <w:t>2</w:t>
    </w:r>
  </w:p>
  <w:p w:rsidR="00DC5DCB" w:rsidRDefault="00DC5D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4FF"/>
    <w:multiLevelType w:val="hybridMultilevel"/>
    <w:tmpl w:val="9BB269B2"/>
    <w:lvl w:ilvl="0" w:tplc="3E584AC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159E"/>
    <w:rsid w:val="00017225"/>
    <w:rsid w:val="00051EC5"/>
    <w:rsid w:val="000A159E"/>
    <w:rsid w:val="000A1997"/>
    <w:rsid w:val="000A5C46"/>
    <w:rsid w:val="000C1CF2"/>
    <w:rsid w:val="000C50C5"/>
    <w:rsid w:val="000D4195"/>
    <w:rsid w:val="000E1055"/>
    <w:rsid w:val="00115AF2"/>
    <w:rsid w:val="00150279"/>
    <w:rsid w:val="00190FB8"/>
    <w:rsid w:val="001A11C4"/>
    <w:rsid w:val="001D22B2"/>
    <w:rsid w:val="001D264A"/>
    <w:rsid w:val="001E6D15"/>
    <w:rsid w:val="00203E58"/>
    <w:rsid w:val="00215066"/>
    <w:rsid w:val="00221836"/>
    <w:rsid w:val="0027294F"/>
    <w:rsid w:val="00285C92"/>
    <w:rsid w:val="002A69B6"/>
    <w:rsid w:val="002B1CEB"/>
    <w:rsid w:val="002B2BEF"/>
    <w:rsid w:val="002B55E8"/>
    <w:rsid w:val="002F0FAD"/>
    <w:rsid w:val="00313AFD"/>
    <w:rsid w:val="003268B7"/>
    <w:rsid w:val="0033189D"/>
    <w:rsid w:val="00364B7B"/>
    <w:rsid w:val="0036768A"/>
    <w:rsid w:val="00371C45"/>
    <w:rsid w:val="003A0D1A"/>
    <w:rsid w:val="003C2019"/>
    <w:rsid w:val="003D0ADE"/>
    <w:rsid w:val="00436051"/>
    <w:rsid w:val="00440556"/>
    <w:rsid w:val="00450BCA"/>
    <w:rsid w:val="004612BC"/>
    <w:rsid w:val="00467CA5"/>
    <w:rsid w:val="00484BBD"/>
    <w:rsid w:val="004D767D"/>
    <w:rsid w:val="00512678"/>
    <w:rsid w:val="0055766A"/>
    <w:rsid w:val="005763B1"/>
    <w:rsid w:val="005C22ED"/>
    <w:rsid w:val="005C7BDF"/>
    <w:rsid w:val="006045BC"/>
    <w:rsid w:val="00626A7F"/>
    <w:rsid w:val="006373A7"/>
    <w:rsid w:val="00642107"/>
    <w:rsid w:val="00643EDB"/>
    <w:rsid w:val="0067294D"/>
    <w:rsid w:val="0069772B"/>
    <w:rsid w:val="006C0DA1"/>
    <w:rsid w:val="006E0CE0"/>
    <w:rsid w:val="006E569C"/>
    <w:rsid w:val="006F6C48"/>
    <w:rsid w:val="00703085"/>
    <w:rsid w:val="0070328E"/>
    <w:rsid w:val="00704A48"/>
    <w:rsid w:val="007079FB"/>
    <w:rsid w:val="00741F41"/>
    <w:rsid w:val="00754BA1"/>
    <w:rsid w:val="00761D02"/>
    <w:rsid w:val="00771DCD"/>
    <w:rsid w:val="007753F9"/>
    <w:rsid w:val="00776283"/>
    <w:rsid w:val="007914D2"/>
    <w:rsid w:val="00791D1A"/>
    <w:rsid w:val="007A0817"/>
    <w:rsid w:val="007A73F0"/>
    <w:rsid w:val="008030D1"/>
    <w:rsid w:val="008173B2"/>
    <w:rsid w:val="00827727"/>
    <w:rsid w:val="008840FA"/>
    <w:rsid w:val="008C42C1"/>
    <w:rsid w:val="008F4F29"/>
    <w:rsid w:val="00911E73"/>
    <w:rsid w:val="00932F1E"/>
    <w:rsid w:val="00960BDD"/>
    <w:rsid w:val="00A01798"/>
    <w:rsid w:val="00A2701B"/>
    <w:rsid w:val="00A73199"/>
    <w:rsid w:val="00A839A7"/>
    <w:rsid w:val="00AA4FDF"/>
    <w:rsid w:val="00AF0E65"/>
    <w:rsid w:val="00B0306D"/>
    <w:rsid w:val="00B367DA"/>
    <w:rsid w:val="00B5140C"/>
    <w:rsid w:val="00B6787D"/>
    <w:rsid w:val="00B749B9"/>
    <w:rsid w:val="00B94FAC"/>
    <w:rsid w:val="00BA0135"/>
    <w:rsid w:val="00BE0091"/>
    <w:rsid w:val="00C3130F"/>
    <w:rsid w:val="00C463BA"/>
    <w:rsid w:val="00C53164"/>
    <w:rsid w:val="00C8416B"/>
    <w:rsid w:val="00C86438"/>
    <w:rsid w:val="00C87B18"/>
    <w:rsid w:val="00C87D07"/>
    <w:rsid w:val="00C953B8"/>
    <w:rsid w:val="00CA1892"/>
    <w:rsid w:val="00CB3C81"/>
    <w:rsid w:val="00D0335D"/>
    <w:rsid w:val="00D0429E"/>
    <w:rsid w:val="00D21AF5"/>
    <w:rsid w:val="00D44A10"/>
    <w:rsid w:val="00D576FB"/>
    <w:rsid w:val="00D8739D"/>
    <w:rsid w:val="00D9346B"/>
    <w:rsid w:val="00DC5DCB"/>
    <w:rsid w:val="00DF13DD"/>
    <w:rsid w:val="00DF6EDD"/>
    <w:rsid w:val="00E228BB"/>
    <w:rsid w:val="00E31C9F"/>
    <w:rsid w:val="00E33D21"/>
    <w:rsid w:val="00E3611B"/>
    <w:rsid w:val="00E5096D"/>
    <w:rsid w:val="00E90666"/>
    <w:rsid w:val="00EB5F3B"/>
    <w:rsid w:val="00ED700B"/>
    <w:rsid w:val="00EE2270"/>
    <w:rsid w:val="00F17E3E"/>
    <w:rsid w:val="00F22A8A"/>
    <w:rsid w:val="00F41E0C"/>
    <w:rsid w:val="00F4349D"/>
    <w:rsid w:val="00F9154A"/>
    <w:rsid w:val="00FC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1"/>
    <w:qFormat/>
    <w:rsid w:val="00E31C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5">
    <w:name w:val="heading 5"/>
    <w:basedOn w:val="a"/>
    <w:next w:val="a"/>
    <w:link w:val="51"/>
    <w:qFormat/>
    <w:rsid w:val="00E31C9F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ED3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5">
    <w:name w:val="Heading 5"/>
    <w:basedOn w:val="a"/>
    <w:link w:val="50"/>
    <w:qFormat/>
    <w:rsid w:val="00ED308A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bCs/>
      <w:szCs w:val="20"/>
    </w:rPr>
  </w:style>
  <w:style w:type="character" w:customStyle="1" w:styleId="a3">
    <w:name w:val="Верхний колонтитул Знак"/>
    <w:basedOn w:val="a0"/>
    <w:uiPriority w:val="99"/>
    <w:qFormat/>
    <w:rsid w:val="007E2BD9"/>
  </w:style>
  <w:style w:type="character" w:customStyle="1" w:styleId="a4">
    <w:name w:val="Нижний колонтитул Знак"/>
    <w:basedOn w:val="a0"/>
    <w:uiPriority w:val="99"/>
    <w:semiHidden/>
    <w:qFormat/>
    <w:rsid w:val="007E2BD9"/>
  </w:style>
  <w:style w:type="character" w:customStyle="1" w:styleId="a5">
    <w:name w:val="Текст выноски Знак"/>
    <w:basedOn w:val="a0"/>
    <w:uiPriority w:val="99"/>
    <w:semiHidden/>
    <w:qFormat/>
    <w:rsid w:val="00543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Heading1"/>
    <w:qFormat/>
    <w:rsid w:val="00ED30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Heading5"/>
    <w:qFormat/>
    <w:rsid w:val="00ED308A"/>
    <w:rPr>
      <w:rFonts w:ascii="Arial" w:eastAsia="Times New Roman" w:hAnsi="Arial" w:cs="Times New Roman"/>
      <w:b/>
      <w:bCs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F87BCF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0A159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0A159E"/>
    <w:pPr>
      <w:spacing w:after="140" w:line="288" w:lineRule="auto"/>
    </w:pPr>
  </w:style>
  <w:style w:type="paragraph" w:styleId="a8">
    <w:name w:val="List"/>
    <w:basedOn w:val="a7"/>
    <w:rsid w:val="000A159E"/>
    <w:rPr>
      <w:rFonts w:cs="Droid Sans Devanagari"/>
    </w:rPr>
  </w:style>
  <w:style w:type="paragraph" w:customStyle="1" w:styleId="Caption">
    <w:name w:val="Caption"/>
    <w:basedOn w:val="a"/>
    <w:qFormat/>
    <w:rsid w:val="000A159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0A159E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9C2E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 Spacing"/>
    <w:uiPriority w:val="1"/>
    <w:qFormat/>
    <w:rsid w:val="00AD1128"/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c">
    <w:name w:val="Balloon Text"/>
    <w:basedOn w:val="a"/>
    <w:uiPriority w:val="99"/>
    <w:semiHidden/>
    <w:unhideWhenUsed/>
    <w:qFormat/>
    <w:rsid w:val="0054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rsid w:val="00E3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1">
    <w:name w:val="Заголовок 5 Знак1"/>
    <w:basedOn w:val="a0"/>
    <w:link w:val="5"/>
    <w:semiHidden/>
    <w:rsid w:val="00E31C9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d">
    <w:name w:val="Hyperlink"/>
    <w:uiPriority w:val="99"/>
    <w:unhideWhenUsed/>
    <w:rsid w:val="00C87B18"/>
    <w:rPr>
      <w:color w:val="0000FF"/>
      <w:u w:val="single"/>
    </w:rPr>
  </w:style>
  <w:style w:type="character" w:customStyle="1" w:styleId="highlightsearch">
    <w:name w:val="highlightsearch"/>
    <w:basedOn w:val="a0"/>
    <w:rsid w:val="00C87B18"/>
  </w:style>
  <w:style w:type="paragraph" w:styleId="ae">
    <w:name w:val="header"/>
    <w:basedOn w:val="a"/>
    <w:link w:val="12"/>
    <w:uiPriority w:val="99"/>
    <w:unhideWhenUsed/>
    <w:rsid w:val="00EE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e"/>
    <w:uiPriority w:val="99"/>
    <w:semiHidden/>
    <w:rsid w:val="00EE2270"/>
    <w:rPr>
      <w:color w:val="00000A"/>
      <w:sz w:val="22"/>
    </w:rPr>
  </w:style>
  <w:style w:type="paragraph" w:styleId="af">
    <w:name w:val="footer"/>
    <w:basedOn w:val="a"/>
    <w:link w:val="13"/>
    <w:uiPriority w:val="99"/>
    <w:semiHidden/>
    <w:unhideWhenUsed/>
    <w:rsid w:val="00EE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"/>
    <w:uiPriority w:val="99"/>
    <w:semiHidden/>
    <w:rsid w:val="00EE2270"/>
    <w:rPr>
      <w:color w:val="00000A"/>
      <w:sz w:val="22"/>
    </w:rPr>
  </w:style>
  <w:style w:type="character" w:customStyle="1" w:styleId="af0">
    <w:name w:val="Подпись к картинке_"/>
    <w:basedOn w:val="a0"/>
    <w:link w:val="af1"/>
    <w:uiPriority w:val="99"/>
    <w:locked/>
    <w:rsid w:val="00827727"/>
    <w:rPr>
      <w:sz w:val="27"/>
      <w:szCs w:val="27"/>
      <w:shd w:val="clear" w:color="auto" w:fill="FFFFFF"/>
    </w:rPr>
  </w:style>
  <w:style w:type="paragraph" w:customStyle="1" w:styleId="af1">
    <w:name w:val="Подпись к картинке"/>
    <w:basedOn w:val="a"/>
    <w:link w:val="af0"/>
    <w:uiPriority w:val="99"/>
    <w:rsid w:val="00827727"/>
    <w:pPr>
      <w:widowControl w:val="0"/>
      <w:shd w:val="clear" w:color="auto" w:fill="FFFFFF"/>
      <w:spacing w:after="0" w:line="331" w:lineRule="exact"/>
      <w:jc w:val="right"/>
    </w:pPr>
    <w:rPr>
      <w:color w:val="auto"/>
      <w:sz w:val="27"/>
      <w:szCs w:val="27"/>
    </w:rPr>
  </w:style>
  <w:style w:type="paragraph" w:customStyle="1" w:styleId="headertext">
    <w:name w:val="headertext"/>
    <w:basedOn w:val="a"/>
    <w:rsid w:val="0082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168F-F5EA-42A1-AA7C-75DFD46D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18.04.2018)"Об общих принципах организации местного самоуправления в Российской Федерации"(с изм. и доп., вступ. в силу с 01.05.2018)</vt:lpstr>
    </vt:vector>
  </TitlesOfParts>
  <Company>КонсультантПлюс Версия 4017.00.93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18.04.2018)"Об общих принципах организации местного самоуправления в Российской Федерации"(с изм. и доп., вступ. в силу с 01.05.2018)</dc:title>
  <dc:subject/>
  <dc:creator>Klimko</dc:creator>
  <dc:description/>
  <cp:lastModifiedBy>user</cp:lastModifiedBy>
  <cp:revision>457</cp:revision>
  <cp:lastPrinted>2018-10-15T10:20:00Z</cp:lastPrinted>
  <dcterms:created xsi:type="dcterms:W3CDTF">2018-05-17T08:52:00Z</dcterms:created>
  <dcterms:modified xsi:type="dcterms:W3CDTF">2018-11-09T08:42:00Z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