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44638A" w14:textId="77777777" w:rsidR="00000000" w:rsidRDefault="00D71FEA">
      <w:pPr>
        <w:pStyle w:val="1"/>
      </w:pPr>
      <w:r>
        <w:fldChar w:fldCharType="begin"/>
      </w:r>
      <w:r>
        <w:instrText>HYPERLINK "http://internet.garant.ru/document/redirect/400214713/0"</w:instrText>
      </w:r>
      <w:r>
        <w:fldChar w:fldCharType="separate"/>
      </w:r>
      <w:r>
        <w:rPr>
          <w:rStyle w:val="a4"/>
          <w:b w:val="0"/>
          <w:bCs w:val="0"/>
        </w:rPr>
        <w:t xml:space="preserve">Национальный стандарт РФ ГОСТ Р 22.3.17-2020 "Безопасность в чрезвычайных ситуациях. Планирование мероприятий </w:t>
      </w:r>
      <w:r>
        <w:rPr>
          <w:rStyle w:val="a4"/>
          <w:b w:val="0"/>
          <w:bCs w:val="0"/>
        </w:rPr>
        <w:t xml:space="preserve">по эвакуации и рассредоточению населения при угрозе и возникновении чрезвычайных ситуаций. Основные положения" (утв. и введен в действие приказом Федерального агентства по техническому регулированию и метрологии от 27 октября 2020 г. N 949-ст) (не вступил </w:t>
      </w:r>
      <w:r>
        <w:rPr>
          <w:rStyle w:val="a4"/>
          <w:b w:val="0"/>
          <w:bCs w:val="0"/>
        </w:rPr>
        <w:t>в силу)</w:t>
      </w:r>
      <w:r>
        <w:fldChar w:fldCharType="end"/>
      </w:r>
    </w:p>
    <w:p w14:paraId="44ABA167" w14:textId="77777777" w:rsidR="00000000" w:rsidRDefault="00D71FEA"/>
    <w:p w14:paraId="075BBCD2" w14:textId="77777777" w:rsidR="00000000" w:rsidRDefault="00D71FEA">
      <w:pPr>
        <w:pStyle w:val="1"/>
      </w:pPr>
      <w:r>
        <w:t>Safety in emergencies. Planning of measures for evacuation and dispersal of the population in case of a threat and occurrence of emergency situations. Fundamentals</w:t>
      </w:r>
    </w:p>
    <w:p w14:paraId="656773F1" w14:textId="77777777" w:rsidR="00000000" w:rsidRDefault="00D71FEA"/>
    <w:p w14:paraId="4CD7D278" w14:textId="77777777" w:rsidR="00000000" w:rsidRDefault="00D71FEA">
      <w:pPr>
        <w:ind w:firstLine="698"/>
        <w:jc w:val="right"/>
      </w:pPr>
      <w:r>
        <w:t xml:space="preserve">ОКС </w:t>
      </w:r>
      <w:hyperlink r:id="rId7" w:history="1">
        <w:r>
          <w:rPr>
            <w:rStyle w:val="a4"/>
          </w:rPr>
          <w:t>13.200</w:t>
        </w:r>
      </w:hyperlink>
    </w:p>
    <w:p w14:paraId="0EB23158" w14:textId="77777777" w:rsidR="00000000" w:rsidRDefault="00D71FEA"/>
    <w:p w14:paraId="651BB816" w14:textId="77777777" w:rsidR="00000000" w:rsidRDefault="00D71FEA">
      <w:pPr>
        <w:ind w:firstLine="698"/>
        <w:jc w:val="right"/>
      </w:pPr>
      <w:r>
        <w:t>Дата введения - 1 июня 2021 г.</w:t>
      </w:r>
      <w:r>
        <w:br/>
        <w:t>Введен впервые</w:t>
      </w:r>
    </w:p>
    <w:p w14:paraId="737209E4" w14:textId="77777777" w:rsidR="00000000" w:rsidRDefault="00D71FEA"/>
    <w:p w14:paraId="78F2713A" w14:textId="77777777" w:rsidR="00000000" w:rsidRDefault="00D71FEA">
      <w:pPr>
        <w:pStyle w:val="1"/>
      </w:pPr>
      <w:bookmarkStart w:id="1" w:name="sub_98"/>
      <w:r>
        <w:t>Предисловие</w:t>
      </w:r>
    </w:p>
    <w:bookmarkEnd w:id="1"/>
    <w:p w14:paraId="07EEB296" w14:textId="77777777" w:rsidR="00000000" w:rsidRDefault="00D71FEA"/>
    <w:p w14:paraId="6B45E959" w14:textId="77777777" w:rsidR="00000000" w:rsidRDefault="00D71FEA">
      <w:r>
        <w:t>1 Разработан Федеральным государственным бюджетным учреждением "Всероссийский научно-исследовательский институт по проблемам гражданск</w:t>
      </w:r>
      <w:r>
        <w:t>ой обороны и чрезвычайных ситуаций МЧС России" (Федеральный центр науки и высоких технологий) [ФГБУ ВНИИ ГОЧС (ФЦ)]</w:t>
      </w:r>
    </w:p>
    <w:p w14:paraId="7415F8C2" w14:textId="77777777" w:rsidR="00000000" w:rsidRDefault="00D71FEA">
      <w: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14:paraId="09F52D61" w14:textId="77777777" w:rsidR="00000000" w:rsidRDefault="00D71FEA">
      <w:r>
        <w:t>3 Утвержден</w:t>
      </w:r>
      <w:r>
        <w:t xml:space="preserve"> и введен в действие Приказом Федерального агентства по техническому регулированию и метрологии от 27 октября 2020 г. N 949-ст</w:t>
      </w:r>
    </w:p>
    <w:p w14:paraId="1DDAA24E" w14:textId="77777777" w:rsidR="00000000" w:rsidRDefault="00D71FEA">
      <w:r>
        <w:t>4 Введен впервые</w:t>
      </w:r>
    </w:p>
    <w:p w14:paraId="6791496C" w14:textId="77777777" w:rsidR="00000000" w:rsidRDefault="00D71FEA"/>
    <w:p w14:paraId="4BBAB230" w14:textId="77777777" w:rsidR="00000000" w:rsidRDefault="00D71FEA">
      <w:pPr>
        <w:pStyle w:val="1"/>
      </w:pPr>
      <w:bookmarkStart w:id="2" w:name="sub_101"/>
      <w:r>
        <w:t>1 Область применения</w:t>
      </w:r>
    </w:p>
    <w:bookmarkEnd w:id="2"/>
    <w:p w14:paraId="5452C23D" w14:textId="77777777" w:rsidR="00000000" w:rsidRDefault="00D71FEA"/>
    <w:p w14:paraId="05F28018" w14:textId="77777777" w:rsidR="00000000" w:rsidRDefault="00D71FEA">
      <w:bookmarkStart w:id="3" w:name="sub_2001"/>
      <w:r>
        <w:t>1.1 Настоящий стандарт устанавливает основные положения по разработ</w:t>
      </w:r>
      <w:r>
        <w:t>ке документов планирования, содержащих мероприятия по эвакуации и рассредоточению населения при угрозе и возникновении чрезвычайных ситуаций (далее - МЭР).</w:t>
      </w:r>
    </w:p>
    <w:p w14:paraId="4328DBB4" w14:textId="77777777" w:rsidR="00000000" w:rsidRDefault="00D71FEA">
      <w:bookmarkStart w:id="4" w:name="sub_2002"/>
      <w:bookmarkEnd w:id="3"/>
      <w:r>
        <w:t>1.2 Настоящий стандарт предназначен для работников федеральных органов исполнительно</w:t>
      </w:r>
      <w:r>
        <w:t>й власти, органов исполнительной власти субъектов Российской Федерации и работников организаций, осуществляющих планирование мероприятий по подготовке к эвакуации населения в безопасные районы, их размещению.</w:t>
      </w:r>
    </w:p>
    <w:bookmarkEnd w:id="4"/>
    <w:p w14:paraId="11817112" w14:textId="77777777" w:rsidR="00000000" w:rsidRDefault="00D71FEA">
      <w:r>
        <w:t>Конкретный объем применяемых требований</w:t>
      </w:r>
      <w:r>
        <w:t xml:space="preserve"> настоящего стандарта при разработке указанных документов определяется исходя из целей и задач соответствующих работ.</w:t>
      </w:r>
    </w:p>
    <w:p w14:paraId="2DDB6980" w14:textId="77777777" w:rsidR="00000000" w:rsidRDefault="00D71FEA"/>
    <w:p w14:paraId="556B228C" w14:textId="77777777" w:rsidR="00000000" w:rsidRDefault="00D71FEA">
      <w:pPr>
        <w:pStyle w:val="1"/>
      </w:pPr>
      <w:bookmarkStart w:id="5" w:name="sub_102"/>
      <w:r>
        <w:t>2 Нормативные ссылки</w:t>
      </w:r>
    </w:p>
    <w:bookmarkEnd w:id="5"/>
    <w:p w14:paraId="0A1946E7" w14:textId="77777777" w:rsidR="00000000" w:rsidRDefault="00D71FEA"/>
    <w:p w14:paraId="06C1D0EE" w14:textId="77777777" w:rsidR="00000000" w:rsidRDefault="00D71FEA">
      <w:r>
        <w:t>В настоящем стандарте использованы нормативные ссылки на следующие документы:</w:t>
      </w:r>
    </w:p>
    <w:p w14:paraId="5478F91A" w14:textId="77777777" w:rsidR="00000000" w:rsidRDefault="00D71FEA">
      <w:hyperlink r:id="rId8" w:history="1">
        <w:r>
          <w:rPr>
            <w:rStyle w:val="a4"/>
          </w:rPr>
          <w:t>ГОСТ 22.0.03</w:t>
        </w:r>
      </w:hyperlink>
      <w:r>
        <w:t xml:space="preserve"> Безопасность в чрезвычайных ситуациях. Природные чрезвычайные ситуации. Термины и определения</w:t>
      </w:r>
    </w:p>
    <w:p w14:paraId="3FF92E97" w14:textId="77777777" w:rsidR="00000000" w:rsidRDefault="00D71FEA">
      <w:hyperlink r:id="rId9" w:history="1">
        <w:r>
          <w:rPr>
            <w:rStyle w:val="a4"/>
          </w:rPr>
          <w:t>ГОСТ 22.0.05</w:t>
        </w:r>
      </w:hyperlink>
      <w:r>
        <w:t xml:space="preserve"> Безопасность в чрезвыча</w:t>
      </w:r>
      <w:r>
        <w:t>йных ситуациях. Техногенные чрезвычайные ситуации. Термины и определения</w:t>
      </w:r>
    </w:p>
    <w:p w14:paraId="557D3005" w14:textId="77777777" w:rsidR="00000000" w:rsidRDefault="00D71FEA">
      <w:hyperlink r:id="rId10" w:history="1">
        <w:r>
          <w:rPr>
            <w:rStyle w:val="a4"/>
          </w:rPr>
          <w:t>ГОСТ Р 22.0.02</w:t>
        </w:r>
      </w:hyperlink>
      <w:r>
        <w:t xml:space="preserve"> Безопасность в чрезвычайных ситуациях. Термины и определения</w:t>
      </w:r>
    </w:p>
    <w:p w14:paraId="3EA80F80" w14:textId="77777777" w:rsidR="00000000" w:rsidRDefault="00D71FEA">
      <w:hyperlink r:id="rId11" w:history="1">
        <w:r>
          <w:rPr>
            <w:rStyle w:val="a4"/>
          </w:rPr>
          <w:t>ГОСТ Р 22.0.12</w:t>
        </w:r>
      </w:hyperlink>
      <w:r>
        <w:t xml:space="preserve"> Безопасность в чрезвычайных ситуациях. Международные термины и определения</w:t>
      </w:r>
    </w:p>
    <w:p w14:paraId="5067799D" w14:textId="77777777" w:rsidR="00000000" w:rsidRDefault="00D71FEA">
      <w:hyperlink r:id="rId12" w:history="1">
        <w:r>
          <w:rPr>
            <w:rStyle w:val="a4"/>
          </w:rPr>
          <w:t>СП 165.1325800.2014</w:t>
        </w:r>
      </w:hyperlink>
      <w:r>
        <w:t xml:space="preserve"> "СНиП 2.01.51-90 Инженерно-технические меропри</w:t>
      </w:r>
      <w:r>
        <w:t>ятия по гражданской обороне"</w:t>
      </w:r>
    </w:p>
    <w:p w14:paraId="2CB16D41" w14:textId="77777777" w:rsidR="00000000" w:rsidRDefault="00D71FEA"/>
    <w:p w14:paraId="2DB91BB3" w14:textId="77777777" w:rsidR="00000000" w:rsidRDefault="00D71FEA">
      <w:r>
        <w:rPr>
          <w:rStyle w:val="a3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(сводов правил) в информационной системе общего пользования -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 января текущего года, и по выпускам </w:t>
      </w:r>
      <w:r>
        <w:t>ежемесячного информационного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</w:t>
      </w:r>
      <w:r>
        <w:t xml:space="preserve"> изменений.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стандарта в ссылочный документ, на котор</w:t>
      </w:r>
      <w:r>
        <w:t xml:space="preserve">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</w:t>
      </w:r>
      <w:r>
        <w:t>рекомендуется применять в части, не затрагивающей эту ссылку. Сведения о действии сводов правил целесообразно проверить в Федеральном информационном фонде стандартов.</w:t>
      </w:r>
    </w:p>
    <w:p w14:paraId="316867A3" w14:textId="77777777" w:rsidR="00000000" w:rsidRDefault="00D71FEA"/>
    <w:p w14:paraId="0D5CA83E" w14:textId="77777777" w:rsidR="00000000" w:rsidRDefault="00D71FEA">
      <w:pPr>
        <w:pStyle w:val="1"/>
      </w:pPr>
      <w:bookmarkStart w:id="6" w:name="sub_103"/>
      <w:r>
        <w:t>3 Термины, определения и сокращения</w:t>
      </w:r>
    </w:p>
    <w:bookmarkEnd w:id="6"/>
    <w:p w14:paraId="36AF05B3" w14:textId="77777777" w:rsidR="00000000" w:rsidRDefault="00D71FEA"/>
    <w:p w14:paraId="737A8030" w14:textId="77777777" w:rsidR="00000000" w:rsidRDefault="00D71FEA">
      <w:bookmarkStart w:id="7" w:name="sub_2007"/>
      <w:r>
        <w:t xml:space="preserve">3.1 В настоящем стандарте применены следующие термины по </w:t>
      </w:r>
      <w:hyperlink r:id="rId14" w:history="1">
        <w:r>
          <w:rPr>
            <w:rStyle w:val="a4"/>
          </w:rPr>
          <w:t>ГОСТ 22.0.03</w:t>
        </w:r>
      </w:hyperlink>
      <w:r>
        <w:t xml:space="preserve">, </w:t>
      </w:r>
      <w:hyperlink r:id="rId15" w:history="1">
        <w:r>
          <w:rPr>
            <w:rStyle w:val="a4"/>
          </w:rPr>
          <w:t>ГОСТ 22.0.05</w:t>
        </w:r>
      </w:hyperlink>
      <w:r>
        <w:t xml:space="preserve">, </w:t>
      </w:r>
      <w:hyperlink r:id="rId16" w:history="1">
        <w:r>
          <w:rPr>
            <w:rStyle w:val="a4"/>
          </w:rPr>
          <w:t>ГОСТ Р 22.0.02</w:t>
        </w:r>
      </w:hyperlink>
      <w:r>
        <w:t xml:space="preserve">, </w:t>
      </w:r>
      <w:hyperlink r:id="rId17" w:history="1">
        <w:r>
          <w:rPr>
            <w:rStyle w:val="a4"/>
          </w:rPr>
          <w:t>ГОСТ Р 22.0.12</w:t>
        </w:r>
      </w:hyperlink>
      <w:r>
        <w:t>, а также следующие термины с соответствующими определениями:</w:t>
      </w:r>
    </w:p>
    <w:p w14:paraId="3D949B50" w14:textId="77777777" w:rsidR="00000000" w:rsidRDefault="00D71FEA">
      <w:bookmarkStart w:id="8" w:name="sub_2003"/>
      <w:bookmarkEnd w:id="7"/>
      <w:r>
        <w:t xml:space="preserve">3.1.1 </w:t>
      </w:r>
      <w:r>
        <w:rPr>
          <w:rStyle w:val="a3"/>
        </w:rPr>
        <w:t>эвакуация населения</w:t>
      </w:r>
      <w:r>
        <w:t>: Комплекс мероприят</w:t>
      </w:r>
      <w:r>
        <w:t>ий по организованному вывозу (выводу) населения из зон возможных опасностей и его размещению в заблаговременно подготовленных по условиям первоочередного жизнеобеспечения безопасных районах, а также по рассредоточению работников организаций.</w:t>
      </w:r>
    </w:p>
    <w:p w14:paraId="091718DE" w14:textId="77777777" w:rsidR="00000000" w:rsidRDefault="00D71FEA">
      <w:bookmarkStart w:id="9" w:name="sub_2004"/>
      <w:bookmarkEnd w:id="8"/>
      <w:r>
        <w:t xml:space="preserve">3.1.2 </w:t>
      </w:r>
      <w:r>
        <w:rPr>
          <w:rStyle w:val="a3"/>
        </w:rPr>
        <w:t>рассредоточение</w:t>
      </w:r>
      <w:r>
        <w:t>: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</w:t>
      </w:r>
      <w:r>
        <w:t>ятых непосредственно в производственной деятельности.</w:t>
      </w:r>
    </w:p>
    <w:p w14:paraId="5621B717" w14:textId="77777777" w:rsidR="00000000" w:rsidRDefault="00D71FEA">
      <w:bookmarkStart w:id="10" w:name="sub_2005"/>
      <w:bookmarkEnd w:id="9"/>
      <w:r>
        <w:t xml:space="preserve">3.1.3 </w:t>
      </w:r>
      <w:r>
        <w:rPr>
          <w:rStyle w:val="a3"/>
        </w:rPr>
        <w:t>безопасный район</w:t>
      </w:r>
      <w:r>
        <w:t>: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</w:t>
      </w:r>
      <w:r>
        <w:t>же для размещения и хранения материальных и культурных ценностей.</w:t>
      </w:r>
    </w:p>
    <w:p w14:paraId="6679E144" w14:textId="77777777" w:rsidR="00000000" w:rsidRDefault="00D71FEA">
      <w:bookmarkStart w:id="11" w:name="sub_2006"/>
      <w:bookmarkEnd w:id="10"/>
      <w:r>
        <w:t xml:space="preserve">3.1.4 </w:t>
      </w:r>
      <w:r>
        <w:rPr>
          <w:rStyle w:val="a3"/>
        </w:rPr>
        <w:t>зона возможных опасностей</w:t>
      </w:r>
      <w:r>
        <w:t>: Зона возможных сильных разрушений, возможного радиоактивного заражения, химического и биологического загрязнения, возможного катастрофическог</w:t>
      </w:r>
      <w:r>
        <w:t>о затопления при разрушении гидротехнических сооружений в пределах 4-часового добегания волны прорыва.</w:t>
      </w:r>
    </w:p>
    <w:p w14:paraId="6CC3EDD4" w14:textId="77777777" w:rsidR="00000000" w:rsidRDefault="00D71FEA">
      <w:bookmarkStart w:id="12" w:name="sub_2008"/>
      <w:bookmarkEnd w:id="11"/>
      <w:r>
        <w:t>3.2 В настоящем стандарте применены следующие сокращения:</w:t>
      </w:r>
    </w:p>
    <w:bookmarkEnd w:id="12"/>
    <w:p w14:paraId="3387CF15" w14:textId="77777777" w:rsidR="00000000" w:rsidRDefault="00D71FEA">
      <w:r>
        <w:t>ГТС - гидротехнические сооружения;</w:t>
      </w:r>
    </w:p>
    <w:p w14:paraId="7C203636" w14:textId="77777777" w:rsidR="00000000" w:rsidRDefault="00D71FEA">
      <w:r>
        <w:t>ГУ - группы управления;</w:t>
      </w:r>
    </w:p>
    <w:p w14:paraId="7ACCB0CC" w14:textId="77777777" w:rsidR="00000000" w:rsidRDefault="00D71FEA">
      <w:r>
        <w:t>МЭР - меропр</w:t>
      </w:r>
      <w:r>
        <w:t>иятия по эвакуации и рассредоточению населения при угрозе и возникновении чрезвычайных ситуаций;</w:t>
      </w:r>
    </w:p>
    <w:p w14:paraId="19A773A1" w14:textId="77777777" w:rsidR="00000000" w:rsidRDefault="00D71FEA">
      <w:r>
        <w:t>ППЭ - промежуточные пункты эвакуации;</w:t>
      </w:r>
    </w:p>
    <w:p w14:paraId="480BA228" w14:textId="77777777" w:rsidR="00000000" w:rsidRDefault="00D71FEA">
      <w:r>
        <w:t>ПЭП - приемные эвакуационные пункты;</w:t>
      </w:r>
    </w:p>
    <w:p w14:paraId="0158BAFE" w14:textId="77777777" w:rsidR="00000000" w:rsidRDefault="00D71FEA">
      <w:r>
        <w:lastRenderedPageBreak/>
        <w:t>СЭП - сборные эвакуационные пункты;</w:t>
      </w:r>
    </w:p>
    <w:p w14:paraId="440A4950" w14:textId="77777777" w:rsidR="00000000" w:rsidRDefault="00D71FEA">
      <w:r>
        <w:t>ЧС - чрезвычайная ситуация.</w:t>
      </w:r>
    </w:p>
    <w:p w14:paraId="59AB4DE4" w14:textId="77777777" w:rsidR="00000000" w:rsidRDefault="00D71FEA"/>
    <w:p w14:paraId="1BD8023E" w14:textId="77777777" w:rsidR="00000000" w:rsidRDefault="00D71FEA">
      <w:pPr>
        <w:pStyle w:val="1"/>
      </w:pPr>
      <w:bookmarkStart w:id="13" w:name="sub_104"/>
      <w:r>
        <w:t>4 Общие поло</w:t>
      </w:r>
      <w:r>
        <w:t>жения</w:t>
      </w:r>
    </w:p>
    <w:bookmarkEnd w:id="13"/>
    <w:p w14:paraId="48DAB2E7" w14:textId="77777777" w:rsidR="00000000" w:rsidRDefault="00D71FEA"/>
    <w:p w14:paraId="090E3278" w14:textId="77777777" w:rsidR="00000000" w:rsidRDefault="00D71FEA">
      <w:bookmarkStart w:id="14" w:name="sub_2009"/>
      <w:r>
        <w:t>4.1 Планирование МЭР осуществляется для обеспечения организованного перемещения населения из населенных пунктов и (или) с территорий организаций, которые попадают в зоны возможных разрушений, возможного радиоактивного загрязнения, воз</w:t>
      </w:r>
      <w:r>
        <w:t>можного химического заражения, возможного катастрофического затопления на территорию, подготовленную для жизнеобеспечения местного и эвакуированного населения, для размещения и хранения материальных и культурных ценностей.</w:t>
      </w:r>
    </w:p>
    <w:p w14:paraId="00B2E450" w14:textId="77777777" w:rsidR="00000000" w:rsidRDefault="00D71FEA">
      <w:bookmarkStart w:id="15" w:name="sub_2010"/>
      <w:bookmarkEnd w:id="14"/>
      <w:r>
        <w:t>4.2 Мероприятия п</w:t>
      </w:r>
      <w:r>
        <w:t>о планированию эвакуации и рассредоточению населения,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ситуациях, относятся к основным мероприяти</w:t>
      </w:r>
      <w:r>
        <w:t>ям, которые проводятся органами управления и силами единой государственной системы предупреждения и ликвидации чрезвычайных ситуаций, в режиме повседневной деятельности.</w:t>
      </w:r>
    </w:p>
    <w:p w14:paraId="69ED85CF" w14:textId="77777777" w:rsidR="00000000" w:rsidRDefault="00D71FEA">
      <w:bookmarkStart w:id="16" w:name="sub_2011"/>
      <w:bookmarkEnd w:id="15"/>
      <w:r>
        <w:t>4.3 Планирование осуществляется исходя из того, что эвакуации подлежат</w:t>
      </w:r>
      <w:r>
        <w:t xml:space="preserve"> следующие категории населения:</w:t>
      </w:r>
    </w:p>
    <w:bookmarkEnd w:id="16"/>
    <w:p w14:paraId="5833519B" w14:textId="77777777" w:rsidR="00000000" w:rsidRDefault="00D71FEA">
      <w:r>
        <w:t xml:space="preserve">- работники организаций, попадающих в зоны возможных опасностей по </w:t>
      </w:r>
      <w:hyperlink r:id="rId18" w:history="1">
        <w:r>
          <w:rPr>
            <w:rStyle w:val="a4"/>
          </w:rPr>
          <w:t>СП 165.1325800.2014</w:t>
        </w:r>
      </w:hyperlink>
      <w:r>
        <w:t>;</w:t>
      </w:r>
    </w:p>
    <w:p w14:paraId="43CE92D5" w14:textId="77777777" w:rsidR="00000000" w:rsidRDefault="00D71FEA">
      <w:r>
        <w:t>- неработающие члены семей указанных работников;</w:t>
      </w:r>
    </w:p>
    <w:p w14:paraId="66E3C1F4" w14:textId="77777777" w:rsidR="00000000" w:rsidRDefault="00D71FEA">
      <w:r>
        <w:t>- нетрудос</w:t>
      </w:r>
      <w:r>
        <w:t xml:space="preserve">пособное и не занятое в производстве население, попадающее в зоны возможных опасностей по </w:t>
      </w:r>
      <w:hyperlink r:id="rId19" w:history="1">
        <w:r>
          <w:rPr>
            <w:rStyle w:val="a4"/>
          </w:rPr>
          <w:t>СП 165.1325800.2014</w:t>
        </w:r>
      </w:hyperlink>
      <w:r>
        <w:t>.</w:t>
      </w:r>
    </w:p>
    <w:p w14:paraId="4A949FE8" w14:textId="77777777" w:rsidR="00000000" w:rsidRDefault="00D71FEA">
      <w:r>
        <w:t>Рассредоточению подлежат следующие категории населения:</w:t>
      </w:r>
    </w:p>
    <w:p w14:paraId="42C76132" w14:textId="77777777" w:rsidR="00000000" w:rsidRDefault="00D71FEA">
      <w:r>
        <w:t>- рабочие и служащие уникальных (специализированных) объектов экономики, для продолжения работы которых соответствующие производственные базы в загородной зоне отсутствуют;</w:t>
      </w:r>
    </w:p>
    <w:p w14:paraId="75E893CD" w14:textId="77777777" w:rsidR="00000000" w:rsidRDefault="00D71FEA">
      <w:r>
        <w:t>- рабочие и служащие органи</w:t>
      </w:r>
      <w:r>
        <w:t>заций, обеспечивающих производство и жизнедеятельность городских энергосетей, объектов коммунального хозяйства, общественного питания, здравоохранения, транспорта и связи, органов государственной власти субъектов Российской Федерации, органов местного само</w:t>
      </w:r>
      <w:r>
        <w:t>управления.</w:t>
      </w:r>
    </w:p>
    <w:p w14:paraId="767B1B1A" w14:textId="77777777" w:rsidR="00000000" w:rsidRDefault="00D71FEA">
      <w:bookmarkStart w:id="17" w:name="sub_2012"/>
      <w:r>
        <w:t>4.4 Особенности планирования МЭР определяются характером источника ЧС (радиоактивное загрязнение или химическое заражение местности, землетрясение, снежная лавина, сель, наводнение и т.п.), пространственно-временными характеристиками во</w:t>
      </w:r>
      <w:r>
        <w:t xml:space="preserve">здействия поражающих факторов источника ЧС, численностью и охватом вывозимого (выводимого) населения, временем и срочностью проведения эвакуации. Нормативные требования принимаются в соответствии с </w:t>
      </w:r>
      <w:hyperlink w:anchor="sub_2114" w:history="1">
        <w:r>
          <w:rPr>
            <w:rStyle w:val="a4"/>
          </w:rPr>
          <w:t>[1]</w:t>
        </w:r>
      </w:hyperlink>
      <w:r>
        <w:t xml:space="preserve"> и приведены в </w:t>
      </w:r>
      <w:hyperlink w:anchor="sub_1000" w:history="1">
        <w:r>
          <w:rPr>
            <w:rStyle w:val="a4"/>
          </w:rPr>
          <w:t>приложении А</w:t>
        </w:r>
      </w:hyperlink>
      <w:r>
        <w:t>.</w:t>
      </w:r>
    </w:p>
    <w:p w14:paraId="6BCBA98E" w14:textId="77777777" w:rsidR="00000000" w:rsidRDefault="00D71FEA">
      <w:bookmarkStart w:id="18" w:name="sub_2013"/>
      <w:bookmarkEnd w:id="17"/>
      <w:r>
        <w:t>4.5 Реализация МЭР осуществляется в период подготовки и проведения эвакуации, а также при подготовке безопасных районов для размещения эвакуированного населения и его жизнеобеспечения.</w:t>
      </w:r>
    </w:p>
    <w:p w14:paraId="7F34A930" w14:textId="77777777" w:rsidR="00000000" w:rsidRDefault="00D71FEA">
      <w:bookmarkStart w:id="19" w:name="sub_2014"/>
      <w:bookmarkEnd w:id="18"/>
      <w:r>
        <w:t>4.6 Планы эвакуации населения оформляются в виде раздел</w:t>
      </w:r>
      <w:r>
        <w:t>ов планов действий по предупреждению и ликвидации ЧС в мирное время. Планирование МЭР осуществляется на следующих уровнях:</w:t>
      </w:r>
    </w:p>
    <w:bookmarkEnd w:id="19"/>
    <w:p w14:paraId="224B9957" w14:textId="77777777" w:rsidR="00000000" w:rsidRDefault="00D71FEA">
      <w:r>
        <w:t>- в федеральных органах исполнительной власти;</w:t>
      </w:r>
    </w:p>
    <w:p w14:paraId="49465EAB" w14:textId="77777777" w:rsidR="00000000" w:rsidRDefault="00D71FEA">
      <w:r>
        <w:t>- в субъектах Российской Федерации и входящих в их состав административно-терр</w:t>
      </w:r>
      <w:r>
        <w:t>иториальных образований;</w:t>
      </w:r>
    </w:p>
    <w:p w14:paraId="2BAAAB93" w14:textId="77777777" w:rsidR="00000000" w:rsidRDefault="00D71FEA">
      <w:r>
        <w:t>- в организациях.</w:t>
      </w:r>
    </w:p>
    <w:p w14:paraId="4D84FDFE" w14:textId="77777777" w:rsidR="00000000" w:rsidRDefault="00D71FEA">
      <w:bookmarkStart w:id="20" w:name="sub_2015"/>
      <w:r>
        <w:t xml:space="preserve">4.7 Планирование МЭР, а также планирование мероприятий по подготовке безопасных </w:t>
      </w:r>
      <w:r>
        <w:lastRenderedPageBreak/>
        <w:t>районов возлагаются:</w:t>
      </w:r>
    </w:p>
    <w:bookmarkEnd w:id="20"/>
    <w:p w14:paraId="0210E014" w14:textId="77777777" w:rsidR="00000000" w:rsidRDefault="00D71FEA">
      <w:r>
        <w:t>- в федеральных органах исполнительной власти - на руководителей федеральных органов исполнитель</w:t>
      </w:r>
      <w:r>
        <w:t>ной власти;</w:t>
      </w:r>
    </w:p>
    <w:p w14:paraId="5C711AD5" w14:textId="77777777" w:rsidR="00000000" w:rsidRDefault="00D71FEA">
      <w:r>
        <w:t>- в субъектах Российской Федерации и входящих в их состав административно-территориальных образований - на руководителей органов исполнительной власти субъектов Российской Федерации и руководителей органов местного самоуправления;</w:t>
      </w:r>
    </w:p>
    <w:p w14:paraId="7A1F46BA" w14:textId="77777777" w:rsidR="00000000" w:rsidRDefault="00D71FEA">
      <w:r>
        <w:t>- в организац</w:t>
      </w:r>
      <w:r>
        <w:t>иях - на руководителей организаций.</w:t>
      </w:r>
    </w:p>
    <w:p w14:paraId="1CE94D40" w14:textId="77777777" w:rsidR="00000000" w:rsidRDefault="00D71FEA">
      <w:bookmarkStart w:id="21" w:name="sub_2016"/>
      <w:r>
        <w:t>4.8 Планы обеспечения эвакуации населения разрабатываются соответствующими постоянно действующими органами управления, специально уполномоченными на решение задач в области защиты населения и территорий от ЧС.</w:t>
      </w:r>
    </w:p>
    <w:p w14:paraId="3D455782" w14:textId="77777777" w:rsidR="00000000" w:rsidRDefault="00D71FEA">
      <w:bookmarkStart w:id="22" w:name="sub_2017"/>
      <w:bookmarkEnd w:id="21"/>
      <w:r>
        <w:t>4.9 Непосредственное планирование эвакуации и рассредоточения населения при угрозе и возникновении чрезвычайных ситуаций на всех уровнях осуществляется эвакуационными комиссиями, которые создаются заблаговременно.</w:t>
      </w:r>
    </w:p>
    <w:bookmarkEnd w:id="22"/>
    <w:p w14:paraId="283AE61A" w14:textId="77777777" w:rsidR="00000000" w:rsidRDefault="00D71FEA">
      <w:r>
        <w:t>Эвакуационные комисс</w:t>
      </w:r>
      <w:r>
        <w:t>ии планируют МЭР на соответствующем уровне и осуществляют контроль за планированием эвакуации и рассредоточения в подведомственных органах и организациях.</w:t>
      </w:r>
    </w:p>
    <w:p w14:paraId="769A3F0C" w14:textId="77777777" w:rsidR="00000000" w:rsidRDefault="00D71FEA">
      <w:bookmarkStart w:id="23" w:name="sub_2018"/>
      <w:r>
        <w:t>4.10 МЭР планируются заблаговременно и осуществляются по территориально-производственному при</w:t>
      </w:r>
      <w:r>
        <w:t>нципу, в соответствии с которым:</w:t>
      </w:r>
    </w:p>
    <w:bookmarkEnd w:id="23"/>
    <w:p w14:paraId="167193C4" w14:textId="77777777" w:rsidR="00000000" w:rsidRDefault="00D71FEA">
      <w:r>
        <w:t>- мероприятия по эвакуации работников организаций, переносящих производственную деятельность в загородную зону, рассредоточению работников организаций, а также эвакуации неработающих членов семей указанных работнико</w:t>
      </w:r>
      <w:r>
        <w:t>в планируются соответствующими должностными лицами организаций;</w:t>
      </w:r>
    </w:p>
    <w:p w14:paraId="1E3E88F7" w14:textId="77777777" w:rsidR="00000000" w:rsidRDefault="00D71FEA">
      <w:r>
        <w:t>- мероприятия по эвакуации остального нетрудоспособного и не занятого в производстве населения планируются по месту жительства должностными лицами соответствующих органов исполнительной власти</w:t>
      </w:r>
      <w:r>
        <w:t xml:space="preserve"> и местного самоуправления.</w:t>
      </w:r>
    </w:p>
    <w:p w14:paraId="60193F80" w14:textId="77777777" w:rsidR="00000000" w:rsidRDefault="00D71FEA">
      <w:bookmarkStart w:id="24" w:name="sub_2019"/>
      <w:r>
        <w:t>4.11 Планирование, обеспечение и проведение МЭР осуществляются исходя из принципа необходимой достаточности и максимально возможного использования имеющихся собственных сил и средств.</w:t>
      </w:r>
    </w:p>
    <w:p w14:paraId="43A5EE30" w14:textId="77777777" w:rsidR="00000000" w:rsidRDefault="00D71FEA">
      <w:bookmarkStart w:id="25" w:name="sub_2020"/>
      <w:bookmarkEnd w:id="24"/>
      <w:r>
        <w:t>4.12 При планировани</w:t>
      </w:r>
      <w:r>
        <w:t>и МЭР учитываются производственные и мобилизационные планы, прогнозы демографической ситуации, миграции населения, решения, принятые в схемах расселения и размещения производительных сил, схемах (проектах) районной планировки, генеральных планах городов, д</w:t>
      </w:r>
      <w:r>
        <w:t>ругих градостроительных документах на ближайшую и отдаленную перспективу.</w:t>
      </w:r>
    </w:p>
    <w:bookmarkEnd w:id="25"/>
    <w:p w14:paraId="4FAF755D" w14:textId="77777777" w:rsidR="00000000" w:rsidRDefault="00D71FEA"/>
    <w:p w14:paraId="19364708" w14:textId="77777777" w:rsidR="00000000" w:rsidRDefault="00D71FEA">
      <w:pPr>
        <w:pStyle w:val="1"/>
      </w:pPr>
      <w:bookmarkStart w:id="26" w:name="sub_105"/>
      <w:r>
        <w:t>5 Планирование мероприятий, обеспечивающих деятельность эвакуационных органов</w:t>
      </w:r>
    </w:p>
    <w:bookmarkEnd w:id="26"/>
    <w:p w14:paraId="524FB401" w14:textId="77777777" w:rsidR="00000000" w:rsidRDefault="00D71FEA"/>
    <w:p w14:paraId="56B969BF" w14:textId="77777777" w:rsidR="00000000" w:rsidRDefault="00D71FEA">
      <w:bookmarkStart w:id="27" w:name="sub_2021"/>
      <w:r>
        <w:t>5.1 При планировании МЭР определяются места размещения и количество:</w:t>
      </w:r>
    </w:p>
    <w:bookmarkEnd w:id="27"/>
    <w:p w14:paraId="221AA6FF" w14:textId="77777777" w:rsidR="00000000" w:rsidRDefault="00D71FEA">
      <w:r>
        <w:t>- сборных эвакуационных пунктов (СЭП);</w:t>
      </w:r>
    </w:p>
    <w:p w14:paraId="7385399C" w14:textId="77777777" w:rsidR="00000000" w:rsidRDefault="00D71FEA">
      <w:r>
        <w:t>- промежуточных пунктов эвакуации (ППЭ);</w:t>
      </w:r>
    </w:p>
    <w:p w14:paraId="58FFFF9F" w14:textId="77777777" w:rsidR="00000000" w:rsidRDefault="00D71FEA">
      <w:r>
        <w:t>- групп управления на маршрутах пешей эвакуации населения;</w:t>
      </w:r>
    </w:p>
    <w:p w14:paraId="6FFE4A9B" w14:textId="77777777" w:rsidR="00000000" w:rsidRDefault="00D71FEA">
      <w:r>
        <w:t>- эвакоприемных комиссий при органах местного самоуправления;</w:t>
      </w:r>
    </w:p>
    <w:p w14:paraId="0980FFF8" w14:textId="77777777" w:rsidR="00000000" w:rsidRDefault="00D71FEA">
      <w:r>
        <w:t>- приемных эвакуационных пунктов (ПЭП);</w:t>
      </w:r>
    </w:p>
    <w:p w14:paraId="34E870B0" w14:textId="77777777" w:rsidR="00000000" w:rsidRDefault="00D71FEA">
      <w:r>
        <w:t>- админист</w:t>
      </w:r>
      <w:r>
        <w:t>раций пунктов посадки (высадки) населения, погрузки (выгрузки) материальных и культурных ценностей на транспорт.</w:t>
      </w:r>
    </w:p>
    <w:p w14:paraId="5437CE21" w14:textId="77777777" w:rsidR="00000000" w:rsidRDefault="00D71FEA">
      <w:r>
        <w:t>При планировании необходимо предусматривать заблаговременную подготовку работников эвакуационных и эвакоприемных комиссий, сборных и приемных э</w:t>
      </w:r>
      <w:r>
        <w:t>вакуационных пунктов, промежуточных пунктов эвакуации в соответствующих учебно-методических центрах по гражданской обороне и чрезвычайным ситуациям, на учениях и тренировках.</w:t>
      </w:r>
    </w:p>
    <w:p w14:paraId="7BEB98AF" w14:textId="77777777" w:rsidR="00000000" w:rsidRDefault="00D71FEA">
      <w:bookmarkStart w:id="28" w:name="sub_2022"/>
      <w:r>
        <w:t>5.2 Для сбора, учета эвакуируемого населения, организованной отправки его</w:t>
      </w:r>
      <w:r>
        <w:t xml:space="preserve"> в загородную </w:t>
      </w:r>
      <w:r>
        <w:lastRenderedPageBreak/>
        <w:t>зону на базе одного из предприятий (учреждений, организаций) планируется создание СЭП. При планировании мест размещения СЭП, следует исходить из того, что вблизи них назначаются:</w:t>
      </w:r>
    </w:p>
    <w:bookmarkEnd w:id="28"/>
    <w:p w14:paraId="184D6378" w14:textId="77777777" w:rsidR="00000000" w:rsidRDefault="00D71FEA">
      <w:r>
        <w:t>- пункты посадки населения на транспорт;</w:t>
      </w:r>
    </w:p>
    <w:p w14:paraId="6BEDA9AA" w14:textId="77777777" w:rsidR="00000000" w:rsidRDefault="00D71FEA">
      <w:r>
        <w:t>- исходные пункты маршрутов пешей эвакуации.</w:t>
      </w:r>
    </w:p>
    <w:p w14:paraId="1792CC02" w14:textId="77777777" w:rsidR="00000000" w:rsidRDefault="00D71FEA">
      <w:bookmarkStart w:id="29" w:name="sub_2023"/>
      <w:r>
        <w:t>5.3 При планировании сетей связи необходимо предусмотреть обеспечение связи СЭП с:</w:t>
      </w:r>
    </w:p>
    <w:bookmarkEnd w:id="29"/>
    <w:p w14:paraId="75A915E8" w14:textId="77777777" w:rsidR="00000000" w:rsidRDefault="00D71FEA">
      <w:r>
        <w:t>- соответствующей эвакуационной комиссией;</w:t>
      </w:r>
    </w:p>
    <w:p w14:paraId="72BA536C" w14:textId="77777777" w:rsidR="00000000" w:rsidRDefault="00D71FEA">
      <w:r>
        <w:t>- администрацией пунктов пос</w:t>
      </w:r>
      <w:r>
        <w:t>адки (высадки) населения на транспорт;</w:t>
      </w:r>
    </w:p>
    <w:p w14:paraId="711F5709" w14:textId="77777777" w:rsidR="00000000" w:rsidRDefault="00D71FEA">
      <w:r>
        <w:t>- исходными пунктами на маршруте пешей эвакуации;</w:t>
      </w:r>
    </w:p>
    <w:p w14:paraId="5A5AD766" w14:textId="77777777" w:rsidR="00000000" w:rsidRDefault="00D71FEA">
      <w:r>
        <w:t>- эвакоприемными комиссиями, расположенными в безопасных районах;</w:t>
      </w:r>
    </w:p>
    <w:p w14:paraId="6A0649E1" w14:textId="77777777" w:rsidR="00000000" w:rsidRDefault="00D71FEA">
      <w:r>
        <w:t>- организациями, предоставляющими автомобильный транспорт.</w:t>
      </w:r>
    </w:p>
    <w:p w14:paraId="0E4D372D" w14:textId="77777777" w:rsidR="00000000" w:rsidRDefault="00D71FEA">
      <w:bookmarkStart w:id="30" w:name="sub_2024"/>
      <w:r>
        <w:t>5.4 При планировании необходимо пр</w:t>
      </w:r>
      <w:r>
        <w:t>едусматривать закрепление за каждым СЭП:</w:t>
      </w:r>
    </w:p>
    <w:bookmarkEnd w:id="30"/>
    <w:p w14:paraId="434A652E" w14:textId="77777777" w:rsidR="00000000" w:rsidRDefault="00D71FEA">
      <w:r>
        <w:t>- ближайших защитных сооружений гражданской обороны;</w:t>
      </w:r>
    </w:p>
    <w:p w14:paraId="18187985" w14:textId="77777777" w:rsidR="00000000" w:rsidRDefault="00D71FEA">
      <w:r>
        <w:t>- медицинского учреждения;</w:t>
      </w:r>
    </w:p>
    <w:p w14:paraId="7DFA94B1" w14:textId="77777777" w:rsidR="00000000" w:rsidRDefault="00D71FEA">
      <w:r>
        <w:t>- организации жилищно-коммунального хозяйства.</w:t>
      </w:r>
    </w:p>
    <w:p w14:paraId="11273F0B" w14:textId="77777777" w:rsidR="00000000" w:rsidRDefault="00D71FEA">
      <w:bookmarkStart w:id="31" w:name="sub_2025"/>
      <w:r>
        <w:t>5.5 Приписка населения к СЭП производится из расчета 4000-5000 человек н</w:t>
      </w:r>
      <w:r>
        <w:t xml:space="preserve">а один пункт, количество транспортных средств, подаваемых на СЭП, определяется в соответствии с численностью приписанного населения. Пропускная способность СЭП определяется возможностью пропуска через него максимальной численности работников организаций с </w:t>
      </w:r>
      <w:r>
        <w:t>неработающими членами семей и остального населения, не занятого в производстве, которые эвакуируются через этот СЭП.</w:t>
      </w:r>
    </w:p>
    <w:p w14:paraId="29AA3C79" w14:textId="77777777" w:rsidR="00000000" w:rsidRDefault="00D71FEA">
      <w:bookmarkStart w:id="32" w:name="sub_2026"/>
      <w:bookmarkEnd w:id="31"/>
      <w:r>
        <w:t>5.6 ППЭ следует предусматривать для кратковременного размещения населения. При планировании мест размещения ППЭ следует исх</w:t>
      </w:r>
      <w:r>
        <w:t>одить из того, что они должны находиться на границах безопасных районов и по возможности располагаться вблизи железнодорожных, автомобильных и водных путей сообщения.</w:t>
      </w:r>
    </w:p>
    <w:p w14:paraId="02DEBFA2" w14:textId="77777777" w:rsidR="00000000" w:rsidRDefault="00D71FEA">
      <w:bookmarkStart w:id="33" w:name="sub_2027"/>
      <w:bookmarkEnd w:id="32"/>
      <w:r>
        <w:t>5.7 При планировании мероприятий по оборудованию ППЭ следует предусматрив</w:t>
      </w:r>
      <w:r>
        <w:t>ать мероприятия, обеспечивающие выполнение следующих задач:</w:t>
      </w:r>
    </w:p>
    <w:bookmarkEnd w:id="33"/>
    <w:p w14:paraId="366A5CE1" w14:textId="77777777" w:rsidR="00000000" w:rsidRDefault="00D71FEA">
      <w:r>
        <w:t>- перерегистрация эвакуированного населения;</w:t>
      </w:r>
    </w:p>
    <w:p w14:paraId="2979F1F8" w14:textId="77777777" w:rsidR="00000000" w:rsidRDefault="00D71FEA">
      <w:r>
        <w:t>- организация встречи и временное размещение прибывшего эвакуированного населения;</w:t>
      </w:r>
    </w:p>
    <w:p w14:paraId="4644737C" w14:textId="77777777" w:rsidR="00000000" w:rsidRDefault="00D71FEA">
      <w:r>
        <w:t>- проведение дозиметрического и химического контроля (при не</w:t>
      </w:r>
      <w:r>
        <w:t>обходимости);</w:t>
      </w:r>
    </w:p>
    <w:p w14:paraId="4B0F4552" w14:textId="77777777" w:rsidR="00000000" w:rsidRDefault="00D71FEA">
      <w:r>
        <w:t>- обмен одежды и обуви или их специальную обработку;</w:t>
      </w:r>
    </w:p>
    <w:p w14:paraId="23E33C7F" w14:textId="77777777" w:rsidR="00000000" w:rsidRDefault="00D71FEA">
      <w:r>
        <w:t>- оказание медицинской помощи;</w:t>
      </w:r>
    </w:p>
    <w:p w14:paraId="5F94A894" w14:textId="77777777" w:rsidR="00000000" w:rsidRDefault="00D71FEA">
      <w:r>
        <w:t>- санитарная обработка эвакуированного населения;</w:t>
      </w:r>
    </w:p>
    <w:p w14:paraId="65142ACD" w14:textId="77777777" w:rsidR="00000000" w:rsidRDefault="00D71FEA">
      <w:r>
        <w:t>- организованная отправка эвакуированного населения в места постоянного размещения в безопасных районах.</w:t>
      </w:r>
    </w:p>
    <w:p w14:paraId="51BAF009" w14:textId="77777777" w:rsidR="00000000" w:rsidRDefault="00D71FEA">
      <w:bookmarkStart w:id="34" w:name="sub_2028"/>
      <w:r>
        <w:t>5.8 В случае вероятности воздействия вторичных поражающих факторов чрезвычайных ситуаций, таких как радиоактивное загрязнение, химическое заражение, на ППЭ планируются мероприятия по инженерной защите населения в оборудованных противорадиационных и пр</w:t>
      </w:r>
      <w:r>
        <w:t>остейших укрытиях.</w:t>
      </w:r>
    </w:p>
    <w:p w14:paraId="0B9762E3" w14:textId="77777777" w:rsidR="00000000" w:rsidRDefault="00D71FEA">
      <w:bookmarkStart w:id="35" w:name="sub_2029"/>
      <w:bookmarkEnd w:id="34"/>
      <w:r>
        <w:t>5.9 Для обеспечения управления движением пеших колонн и поддержания порядка на маршрутах необходимо предусматривать группы управления (ГУ). Для каждой ГУ на маршрутах пешей эвакуации должны быть запланированы мероприятия,</w:t>
      </w:r>
      <w:r>
        <w:t xml:space="preserve"> обеспечивающие:</w:t>
      </w:r>
    </w:p>
    <w:bookmarkEnd w:id="35"/>
    <w:p w14:paraId="49B95B3B" w14:textId="77777777" w:rsidR="00000000" w:rsidRDefault="00D71FEA">
      <w:r>
        <w:t>- организацию и обеспечение движения пеших колонн на маршруте;</w:t>
      </w:r>
    </w:p>
    <w:p w14:paraId="66EDCC2F" w14:textId="77777777" w:rsidR="00000000" w:rsidRDefault="00D71FEA">
      <w:r>
        <w:t>- ведение радиационной, химической и инженерной разведки на маршруте;</w:t>
      </w:r>
    </w:p>
    <w:p w14:paraId="4BBF1A8A" w14:textId="77777777" w:rsidR="00000000" w:rsidRDefault="00D71FEA">
      <w:r>
        <w:t>- оказание медицинской помощи в пути следования;</w:t>
      </w:r>
    </w:p>
    <w:p w14:paraId="7D69F672" w14:textId="77777777" w:rsidR="00000000" w:rsidRDefault="00D71FEA">
      <w:r>
        <w:t>- организацию охраны общественного порядка.</w:t>
      </w:r>
    </w:p>
    <w:p w14:paraId="65207D35" w14:textId="77777777" w:rsidR="00000000" w:rsidRDefault="00D71FEA">
      <w:bookmarkStart w:id="36" w:name="sub_2030"/>
      <w:r>
        <w:t>5.10 Для обслуживания пеших колонн на маршруте планируется создание подвижных медицинских бригад на санитарных автомашинах. Обеспечение и регулирование движения, охрана общественного порядка планируется методом патрулирования по маршруту на подвижных ср</w:t>
      </w:r>
      <w:r>
        <w:t>едствах.</w:t>
      </w:r>
    </w:p>
    <w:p w14:paraId="2A703598" w14:textId="77777777" w:rsidR="00000000" w:rsidRDefault="00D71FEA">
      <w:bookmarkStart w:id="37" w:name="sub_2031"/>
      <w:bookmarkEnd w:id="36"/>
      <w:r>
        <w:t xml:space="preserve">5.11 Для обеспечения эффективной работы эвакоприемных комиссий планируются </w:t>
      </w:r>
      <w:r>
        <w:lastRenderedPageBreak/>
        <w:t>мероприятия, обеспечивающие организацию приема, размещения и первоочередного жизнеобеспечения эвакуируемого населения в безопасном районе.</w:t>
      </w:r>
    </w:p>
    <w:p w14:paraId="2DC4CBCE" w14:textId="77777777" w:rsidR="00000000" w:rsidRDefault="00D71FEA">
      <w:bookmarkStart w:id="38" w:name="sub_2032"/>
      <w:bookmarkEnd w:id="37"/>
      <w:r>
        <w:t>5.12 Следует учитывать, чт</w:t>
      </w:r>
      <w:r>
        <w:t>о в состав эвакоприемных комиссий назначаются лица из числа руководящего состава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кроме граждан, подлежащ</w:t>
      </w:r>
      <w:r>
        <w:t>их призыву на военную службу по мобилизации. При планировании мероприятий, которые должны обеспечивать эвакоприемные комиссии, следует предусматривать:</w:t>
      </w:r>
    </w:p>
    <w:bookmarkEnd w:id="38"/>
    <w:p w14:paraId="71CB7187" w14:textId="77777777" w:rsidR="00000000" w:rsidRDefault="00D71FEA">
      <w:r>
        <w:t xml:space="preserve">- организацию и контроль комплектования, качественной подготовки подведомственных эвакоприемных </w:t>
      </w:r>
      <w:r>
        <w:t>комиссий;</w:t>
      </w:r>
    </w:p>
    <w:p w14:paraId="24CF4420" w14:textId="77777777" w:rsidR="00000000" w:rsidRDefault="00D71FEA">
      <w:r>
        <w:t>- организацию и контроль обеспечения эвакуации;</w:t>
      </w:r>
    </w:p>
    <w:p w14:paraId="3E7551AC" w14:textId="77777777" w:rsidR="00000000" w:rsidRDefault="00D71FEA">
      <w:r>
        <w:t>- учет и обеспечение хранения материальных и культурных ценностей.</w:t>
      </w:r>
    </w:p>
    <w:p w14:paraId="35CB095A" w14:textId="77777777" w:rsidR="00000000" w:rsidRDefault="00D71FEA">
      <w:bookmarkStart w:id="39" w:name="sub_2033"/>
      <w:r>
        <w:t>5.13 Развертывание ПЭП планируется для решения следующих задач:</w:t>
      </w:r>
    </w:p>
    <w:bookmarkEnd w:id="39"/>
    <w:p w14:paraId="4932A1AE" w14:textId="77777777" w:rsidR="00000000" w:rsidRDefault="00D71FEA">
      <w:r>
        <w:t>- организация приема и учета прибывающего эвакуиров</w:t>
      </w:r>
      <w:r>
        <w:t>анного населения в пеших колоннах, эвакуационных эшелонах (поездах, судах), автоколоннах;</w:t>
      </w:r>
    </w:p>
    <w:p w14:paraId="36715DD6" w14:textId="77777777" w:rsidR="00000000" w:rsidRDefault="00D71FEA">
      <w:r>
        <w:t>- отправка в места постоянного размещения в безопасных районах эвакуированного населения.</w:t>
      </w:r>
    </w:p>
    <w:p w14:paraId="3629BB7A" w14:textId="77777777" w:rsidR="00000000" w:rsidRDefault="00D71FEA">
      <w:bookmarkStart w:id="40" w:name="sub_2034"/>
      <w:r>
        <w:t xml:space="preserve">5.14 В случае вероятности воздействия вторичных поражающих факторов </w:t>
      </w:r>
      <w:r>
        <w:t>ЧС, таких как радиоактивное загрязнение, химическое заражение, на ПЭП планируются мероприятия по инженерной защите населения в простейших укрытиях, а также развертывание медицинского пункта (при необходимости).</w:t>
      </w:r>
    </w:p>
    <w:p w14:paraId="7A09FDE6" w14:textId="77777777" w:rsidR="00000000" w:rsidRDefault="00D71FEA">
      <w:bookmarkStart w:id="41" w:name="sub_2035"/>
      <w:bookmarkEnd w:id="40"/>
      <w:r>
        <w:t>5.15 При планировании меропри</w:t>
      </w:r>
      <w:r>
        <w:t>ятий, которые должны обеспечивать приемные эвакуационные пункты, следует предусматривать администрации пунктов посадки (высадки), планируется формировать из представителей соответствующих транспортных органов. При планировании мероприятий, обеспечивающих р</w:t>
      </w:r>
      <w:r>
        <w:t>аботу администраций пунктов посадки (высадки), следует предусматривать мероприятия, обеспечивающие выполнение следующих задач:</w:t>
      </w:r>
    </w:p>
    <w:bookmarkEnd w:id="41"/>
    <w:p w14:paraId="6C5E64CD" w14:textId="77777777" w:rsidR="00000000" w:rsidRDefault="00D71FEA">
      <w:r>
        <w:t>- своевременная подача транспортных средств к местам посадки (высадки);</w:t>
      </w:r>
    </w:p>
    <w:p w14:paraId="7C4DFD3D" w14:textId="77777777" w:rsidR="00000000" w:rsidRDefault="00D71FEA">
      <w:r>
        <w:t>- посадка (высадка) эвакуируемого населения на тр</w:t>
      </w:r>
      <w:r>
        <w:t>анспортные средства;</w:t>
      </w:r>
    </w:p>
    <w:p w14:paraId="56F8F53C" w14:textId="77777777" w:rsidR="00000000" w:rsidRDefault="00D71FEA">
      <w:r>
        <w:t>- обеспечение охраны общественного порядка и медицинской помощи эваконаселению;</w:t>
      </w:r>
    </w:p>
    <w:p w14:paraId="27E4E42D" w14:textId="77777777" w:rsidR="00000000" w:rsidRDefault="00D71FEA">
      <w:r>
        <w:t>- учет отправки (прибытия) транспортных средств.</w:t>
      </w:r>
    </w:p>
    <w:p w14:paraId="131262F9" w14:textId="77777777" w:rsidR="00000000" w:rsidRDefault="00D71FEA">
      <w:bookmarkStart w:id="42" w:name="sub_2036"/>
      <w:r>
        <w:t>5.16 После завершения плановых мероприятий эвакуационные и эвакоприемные комиссии совместно с орга</w:t>
      </w:r>
      <w:r>
        <w:t>нами исполнительной власти субъектов Российской Федерации и территориальными органами федеральных органов исполнительной власти оказывают помощь органам местного самоуправления в решении вопросов по жизнеобеспечению и трудоустройству прибывшего эвакуирован</w:t>
      </w:r>
      <w:r>
        <w:t>ного населения, а также по размещению и обеспечению сохранности эвакуированных материальных и культурных ценностей.</w:t>
      </w:r>
    </w:p>
    <w:p w14:paraId="436BAF04" w14:textId="77777777" w:rsidR="00000000" w:rsidRDefault="00D71FEA">
      <w:bookmarkStart w:id="43" w:name="sub_2037"/>
      <w:bookmarkEnd w:id="42"/>
      <w:r>
        <w:t xml:space="preserve">5.17 Для планирования МЭР осуществляется сбор исходных данных. Перечень исходных данных указан в </w:t>
      </w:r>
      <w:hyperlink w:anchor="sub_2000" w:history="1">
        <w:r>
          <w:rPr>
            <w:rStyle w:val="a4"/>
          </w:rPr>
          <w:t>прил</w:t>
        </w:r>
        <w:r>
          <w:rPr>
            <w:rStyle w:val="a4"/>
          </w:rPr>
          <w:t>ожении Б</w:t>
        </w:r>
      </w:hyperlink>
      <w:r>
        <w:t>.</w:t>
      </w:r>
    </w:p>
    <w:bookmarkEnd w:id="43"/>
    <w:p w14:paraId="15260E03" w14:textId="77777777" w:rsidR="00000000" w:rsidRDefault="00D71FEA"/>
    <w:p w14:paraId="6FF44F98" w14:textId="77777777" w:rsidR="00000000" w:rsidRDefault="00D71FEA">
      <w:pPr>
        <w:pStyle w:val="1"/>
      </w:pPr>
      <w:bookmarkStart w:id="44" w:name="sub_106"/>
      <w:r>
        <w:t>6 Планирование основных видов обеспечения эвакуации и рассредоточения населения при угрозе и возникновении чрезвычайных ситуаций</w:t>
      </w:r>
    </w:p>
    <w:bookmarkEnd w:id="44"/>
    <w:p w14:paraId="0A9E7781" w14:textId="77777777" w:rsidR="00000000" w:rsidRDefault="00D71FEA"/>
    <w:p w14:paraId="7C5B37F2" w14:textId="77777777" w:rsidR="00000000" w:rsidRDefault="00D71FEA">
      <w:bookmarkStart w:id="45" w:name="sub_2041"/>
      <w:r>
        <w:rPr>
          <w:rStyle w:val="a3"/>
        </w:rPr>
        <w:t>6.1 Транспортное обеспечение эвакуации населения</w:t>
      </w:r>
    </w:p>
    <w:p w14:paraId="527E45EF" w14:textId="77777777" w:rsidR="00000000" w:rsidRDefault="00D71FEA">
      <w:bookmarkStart w:id="46" w:name="sub_2038"/>
      <w:bookmarkEnd w:id="45"/>
      <w:r>
        <w:t>6.1.1 При планиро</w:t>
      </w:r>
      <w:r>
        <w:t>вании транспортного обеспечения эвакуации и рассредоточения населения при угрозе и возникновении ЧС необходимо учитывать комплекс мероприятий, охватывающих подготовку, распределение и эксплуатацию транспортных средств, предназначенных для выполнения эвакоп</w:t>
      </w:r>
      <w:r>
        <w:t>еревозок.</w:t>
      </w:r>
    </w:p>
    <w:bookmarkEnd w:id="46"/>
    <w:p w14:paraId="514DC7F3" w14:textId="77777777" w:rsidR="00000000" w:rsidRDefault="00D71FEA">
      <w:r>
        <w:t xml:space="preserve">Нормативные требования принимаются в соответствии с </w:t>
      </w:r>
      <w:hyperlink w:anchor="sub_2114" w:history="1">
        <w:r>
          <w:rPr>
            <w:rStyle w:val="a4"/>
          </w:rPr>
          <w:t>[1]</w:t>
        </w:r>
      </w:hyperlink>
      <w:r>
        <w:t xml:space="preserve"> и приведены в </w:t>
      </w:r>
      <w:hyperlink w:anchor="sub_1000" w:history="1">
        <w:r>
          <w:rPr>
            <w:rStyle w:val="a4"/>
          </w:rPr>
          <w:t>приложении А</w:t>
        </w:r>
      </w:hyperlink>
      <w:r>
        <w:t>, обеспечение эвакоперевозок планируется:</w:t>
      </w:r>
    </w:p>
    <w:p w14:paraId="2FFCA539" w14:textId="77777777" w:rsidR="00000000" w:rsidRDefault="00D71FEA">
      <w:r>
        <w:t>- автомобильным транспортом;</w:t>
      </w:r>
    </w:p>
    <w:p w14:paraId="0A5B3D6C" w14:textId="77777777" w:rsidR="00000000" w:rsidRDefault="00D71FEA">
      <w:r>
        <w:lastRenderedPageBreak/>
        <w:t>- железнодорожным транспортом и м</w:t>
      </w:r>
      <w:r>
        <w:t>етрополитеном;</w:t>
      </w:r>
    </w:p>
    <w:p w14:paraId="6950172C" w14:textId="77777777" w:rsidR="00000000" w:rsidRDefault="00D71FEA">
      <w:r>
        <w:t>- наземным городским (в т. ч. электрическим) транспортом;</w:t>
      </w:r>
    </w:p>
    <w:p w14:paraId="4095E301" w14:textId="77777777" w:rsidR="00000000" w:rsidRDefault="00D71FEA">
      <w:r>
        <w:t>- авиационным транспортом.</w:t>
      </w:r>
    </w:p>
    <w:p w14:paraId="5132660B" w14:textId="77777777" w:rsidR="00000000" w:rsidRDefault="00D71FEA">
      <w:bookmarkStart w:id="47" w:name="sub_2039"/>
      <w:r>
        <w:t>6.1.2 При планировании мероприятий транспортного обеспечения эвакуации населения, следует предусматривать:</w:t>
      </w:r>
    </w:p>
    <w:bookmarkEnd w:id="47"/>
    <w:p w14:paraId="1581952E" w14:textId="77777777" w:rsidR="00000000" w:rsidRDefault="00D71FEA">
      <w:r>
        <w:t>- мероприятия по поддержанию в по</w:t>
      </w:r>
      <w:r>
        <w:t>стоянной готовности транспортных органов, сил и средств, привлекаемых к выполнению эвакоперевозок;</w:t>
      </w:r>
    </w:p>
    <w:p w14:paraId="2744CFBE" w14:textId="77777777" w:rsidR="00000000" w:rsidRDefault="00D71FEA">
      <w:r>
        <w:t>- максимальное использование возможностей всех видов транспорта и транспортных средств для организации эвакоперевозок в сжатые сроки;</w:t>
      </w:r>
    </w:p>
    <w:p w14:paraId="15E2712F" w14:textId="77777777" w:rsidR="00000000" w:rsidRDefault="00D71FEA">
      <w:r>
        <w:t>- обеспечение устойчивости работы транспорта, ремонт и техническое обслуживание транспортных средств, участвующих в выполнении эвакоперевозок.</w:t>
      </w:r>
    </w:p>
    <w:p w14:paraId="2B1CE4A7" w14:textId="77777777" w:rsidR="00000000" w:rsidRDefault="00D71FEA">
      <w:bookmarkStart w:id="48" w:name="sub_2040"/>
      <w:r>
        <w:t>6.1.3 При недостатке или отсутствии необходимых транспортных средств допускается планирование привлечения</w:t>
      </w:r>
      <w:r>
        <w:t xml:space="preserve"> в соответствии с законодательством Российской Федерации транспортных средств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транспортные средст</w:t>
      </w:r>
      <w:r>
        <w:t>ва которых не привлекаются для выполнения перевозок по мобилизационным планам, других особо важных перевозок.</w:t>
      </w:r>
    </w:p>
    <w:p w14:paraId="0E7CA693" w14:textId="77777777" w:rsidR="00000000" w:rsidRDefault="00D71FEA">
      <w:bookmarkStart w:id="49" w:name="sub_2044"/>
      <w:bookmarkEnd w:id="48"/>
      <w:r>
        <w:rPr>
          <w:rStyle w:val="a3"/>
        </w:rPr>
        <w:t>6.2 Медицинское обеспечение эвакуации населения</w:t>
      </w:r>
    </w:p>
    <w:p w14:paraId="5F0F08F4" w14:textId="77777777" w:rsidR="00000000" w:rsidRDefault="00D71FEA">
      <w:bookmarkStart w:id="50" w:name="sub_2042"/>
      <w:bookmarkEnd w:id="49"/>
      <w:r>
        <w:t>6.2.1 При планировании медицинского обеспечения эвакуации населени</w:t>
      </w:r>
      <w:r>
        <w:t>я необходимо предусматривать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забол</w:t>
      </w:r>
      <w:r>
        <w:t>евшим и получившим травмы в ходе эвакуации, а также предупреждение возникновения и распространения массовых инфекционных болезней.</w:t>
      </w:r>
    </w:p>
    <w:p w14:paraId="5ED75147" w14:textId="77777777" w:rsidR="00000000" w:rsidRDefault="00D71FEA">
      <w:bookmarkStart w:id="51" w:name="sub_2043"/>
      <w:bookmarkEnd w:id="50"/>
      <w:r>
        <w:t>6.2.2 Комплекс мероприятий по медицинскому обеспечению эвакуации населения планируется на основании решения к</w:t>
      </w:r>
      <w:r>
        <w:t>омиссии по предупреждению и ликвидации ЧС и обеспечению пожарной безопасности (ОПБ) по организации эвакомероприятий на соответствующей административной территории.</w:t>
      </w:r>
    </w:p>
    <w:p w14:paraId="05560C6E" w14:textId="77777777" w:rsidR="00000000" w:rsidRDefault="00D71FEA">
      <w:bookmarkStart w:id="52" w:name="sub_2049"/>
      <w:bookmarkEnd w:id="51"/>
      <w:r>
        <w:rPr>
          <w:rStyle w:val="a3"/>
        </w:rPr>
        <w:t>6.3 Охрана общественного порядка и обеспечение безопасности дорожного движен</w:t>
      </w:r>
      <w:r>
        <w:rPr>
          <w:rStyle w:val="a3"/>
        </w:rPr>
        <w:t>ия</w:t>
      </w:r>
    </w:p>
    <w:p w14:paraId="51278032" w14:textId="77777777" w:rsidR="00000000" w:rsidRDefault="00D71FEA">
      <w:bookmarkStart w:id="53" w:name="sub_2045"/>
      <w:bookmarkEnd w:id="52"/>
      <w:r>
        <w:t>6.3.1 Планирование мероприятий по охране общественного порядка и регулированию дорожного движения осуществляется на весь период эвакуации и включают планирование мероприятий по учету эвакуированного населения в местах размещения.</w:t>
      </w:r>
    </w:p>
    <w:p w14:paraId="736DECC1" w14:textId="77777777" w:rsidR="00000000" w:rsidRDefault="00D71FEA">
      <w:bookmarkStart w:id="54" w:name="sub_2046"/>
      <w:bookmarkEnd w:id="53"/>
      <w:r>
        <w:t>6.3.2 При планировании мероприятий охраны общественного порядка и обеспечения безопасности дорожного движения следует предусматривать:</w:t>
      </w:r>
    </w:p>
    <w:bookmarkEnd w:id="54"/>
    <w:p w14:paraId="5B20AC36" w14:textId="77777777" w:rsidR="00000000" w:rsidRDefault="00D71FEA">
      <w:r>
        <w:t>- возможность блокирования автомагистралей и коммуникационных пешеходных путей, ведущих в опасные районы</w:t>
      </w:r>
      <w:r>
        <w:t>, в целях наиболее эффективного обеспечения эвакуационных, спасательных и других неотложных мероприятий;</w:t>
      </w:r>
    </w:p>
    <w:p w14:paraId="0F7B7673" w14:textId="77777777" w:rsidR="00000000" w:rsidRDefault="00D71FEA">
      <w:r>
        <w:t xml:space="preserve">- осуществление нарядами жесткого пропускного режима, предусматривающего пресечение проезда в опасный район транспорта и прохода граждан, не занятых в </w:t>
      </w:r>
      <w:r>
        <w:t>проведении эвакуационных, спасательных и других неотложных мероприятий;</w:t>
      </w:r>
    </w:p>
    <w:p w14:paraId="0E7BE3A9" w14:textId="77777777" w:rsidR="00000000" w:rsidRDefault="00D71FEA">
      <w:r>
        <w:t>- проведение выборочного контроля технического состояния транспортных средств, предназначенных для эвакоперевозок;</w:t>
      </w:r>
    </w:p>
    <w:p w14:paraId="41D9819E" w14:textId="77777777" w:rsidR="00000000" w:rsidRDefault="00D71FEA">
      <w:r>
        <w:t>- оказание содействия (при необходимости) должностным лицам, ответств</w:t>
      </w:r>
      <w:r>
        <w:t>енным за проведение эвакуационных мероприятий, в мобилизации транзитного транспорта в целях обеспечения быстрейшего вывоза людей из опасных зон;</w:t>
      </w:r>
    </w:p>
    <w:p w14:paraId="504E5F37" w14:textId="77777777" w:rsidR="00000000" w:rsidRDefault="00D71FEA">
      <w:r>
        <w:t>- осуществление охраны общественного порядка и обеспечение безопасности на объектах, задействованных в эвакомер</w:t>
      </w:r>
      <w:r>
        <w:t>оприятиях (сборные эвакуационные пункты, пункты посадки и погрузки), внутригородских маршрутах, железнодорожных станциях, речных портах, аэропортах и т.д.), на маршрутах эвакуации, в населенных пунктах, подлежащих отселению, и в местах размещения эвакуиров</w:t>
      </w:r>
      <w:r>
        <w:t>анного населения;</w:t>
      </w:r>
    </w:p>
    <w:p w14:paraId="69A7B27F" w14:textId="77777777" w:rsidR="00000000" w:rsidRDefault="00D71FEA">
      <w:r>
        <w:lastRenderedPageBreak/>
        <w:t>- предупреждение паники и дезинформационных слухов;</w:t>
      </w:r>
    </w:p>
    <w:p w14:paraId="61779318" w14:textId="77777777" w:rsidR="00000000" w:rsidRDefault="00D71FEA">
      <w:r>
        <w:t>- охрану объектов в установленном порядке на этот период;</w:t>
      </w:r>
    </w:p>
    <w:p w14:paraId="4352DB35" w14:textId="77777777" w:rsidR="00000000" w:rsidRDefault="00D71FEA">
      <w:r>
        <w:t>- регулирование дорожного движения на внутригородских и загородных маршрутах эвакуации;</w:t>
      </w:r>
    </w:p>
    <w:p w14:paraId="5CB051C6" w14:textId="77777777" w:rsidR="00000000" w:rsidRDefault="00D71FEA">
      <w:r>
        <w:t>- сопровождение автоколонн с эвакуируемы</w:t>
      </w:r>
      <w:r>
        <w:t>м населением;</w:t>
      </w:r>
    </w:p>
    <w:p w14:paraId="733E0ABE" w14:textId="77777777" w:rsidR="00000000" w:rsidRDefault="00D71FEA">
      <w:r>
        <w:t>- обеспечение установленной очередности перевозок по автомобильным дорогам и режима допуска в опасные зоны;</w:t>
      </w:r>
    </w:p>
    <w:p w14:paraId="2E2F17DB" w14:textId="77777777" w:rsidR="00000000" w:rsidRDefault="00D71FEA">
      <w:r>
        <w:t>- ведение борьбы с преступностью в городах и населенных пунктах, на маршрутах эвакуации и в местах размещения;</w:t>
      </w:r>
    </w:p>
    <w:p w14:paraId="5FB2F7B6" w14:textId="77777777" w:rsidR="00000000" w:rsidRDefault="00D71FEA">
      <w:r>
        <w:t xml:space="preserve">- мероприятия по учету </w:t>
      </w:r>
      <w:r>
        <w:t>и регистрации эваконаселения в районах размещения, организация приписки эвакуированного населения и ведение адресно-справочной работы.</w:t>
      </w:r>
    </w:p>
    <w:p w14:paraId="6FD5E212" w14:textId="77777777" w:rsidR="00000000" w:rsidRDefault="00D71FEA">
      <w:bookmarkStart w:id="55" w:name="sub_2047"/>
      <w:r>
        <w:t>6.3.3 При планировании деятельности по охране общественного порядка и регулированию дорожного движения в зонах ра</w:t>
      </w:r>
      <w:r>
        <w:t>диоактивного загрязнения и химического заражения следует учитывать следующие особенности:</w:t>
      </w:r>
    </w:p>
    <w:bookmarkEnd w:id="55"/>
    <w:p w14:paraId="7B4ECE63" w14:textId="77777777" w:rsidR="00000000" w:rsidRDefault="00D71FEA">
      <w:r>
        <w:t>- предусматривается запас (резерв) средств индивидуальной защиты (противогазы, респираторы, защитные костюмы);</w:t>
      </w:r>
    </w:p>
    <w:p w14:paraId="1950A3ED" w14:textId="77777777" w:rsidR="00000000" w:rsidRDefault="00D71FEA">
      <w:r>
        <w:t>- предусматриваются средства передвижения с про</w:t>
      </w:r>
      <w:r>
        <w:t>тиворадиационной защитой для патрулирования (бронетранспортеры);</w:t>
      </w:r>
    </w:p>
    <w:p w14:paraId="45AD8D98" w14:textId="77777777" w:rsidR="00000000" w:rsidRDefault="00D71FEA">
      <w:r>
        <w:t>- предусматривается отдых экипажей патрулей в защищенных помещениях;</w:t>
      </w:r>
    </w:p>
    <w:p w14:paraId="2E1DD989" w14:textId="77777777" w:rsidR="00000000" w:rsidRDefault="00D71FEA">
      <w:r>
        <w:t>- предусматривается взаимодействие с силами противорадиационной и противохимической защиты и другими аварийно-спасательным</w:t>
      </w:r>
      <w:r>
        <w:t>и формированиями;</w:t>
      </w:r>
    </w:p>
    <w:p w14:paraId="4A2F2407" w14:textId="77777777" w:rsidR="00000000" w:rsidRDefault="00D71FEA">
      <w:r>
        <w:t>- предусматриваются мероприятия по контролю радиационной и химической обстановки в местах несения службы и обмен информацией.</w:t>
      </w:r>
    </w:p>
    <w:p w14:paraId="0D85F06C" w14:textId="77777777" w:rsidR="00000000" w:rsidRDefault="00D71FEA">
      <w:bookmarkStart w:id="56" w:name="sub_2048"/>
      <w:r>
        <w:t>6.3.4 При планировании деятельности по охране общественного порядка и регулированию дорожного движения в</w:t>
      </w:r>
      <w:r>
        <w:t xml:space="preserve"> зонах стихийных бедствий, следует предусматривать следующие особенности:</w:t>
      </w:r>
    </w:p>
    <w:bookmarkEnd w:id="56"/>
    <w:p w14:paraId="66650479" w14:textId="77777777" w:rsidR="00000000" w:rsidRDefault="00D71FEA">
      <w:r>
        <w:t>- планируется выделение специальных обособленных полос для движения автотранспорта либо перевод на особый режим движения отдельных автомагистралей;</w:t>
      </w:r>
    </w:p>
    <w:p w14:paraId="4C697A5C" w14:textId="77777777" w:rsidR="00000000" w:rsidRDefault="00D71FEA">
      <w:r>
        <w:t>- планируется введение отд</w:t>
      </w:r>
      <w:r>
        <w:t>ельных ограничений движения на улицах городов и загородных магистралях в целях приоритетного пропуска автотранспорта, участвующего в эвакомероприятиях.</w:t>
      </w:r>
    </w:p>
    <w:p w14:paraId="0588048D" w14:textId="77777777" w:rsidR="00000000" w:rsidRDefault="00D71FEA">
      <w:bookmarkStart w:id="57" w:name="sub_2053"/>
      <w:r>
        <w:rPr>
          <w:rStyle w:val="a3"/>
        </w:rPr>
        <w:t>6.4 Инженерное обеспечение эвакуации населения</w:t>
      </w:r>
    </w:p>
    <w:p w14:paraId="4E2342A1" w14:textId="77777777" w:rsidR="00000000" w:rsidRDefault="00D71FEA">
      <w:bookmarkStart w:id="58" w:name="sub_2050"/>
      <w:bookmarkEnd w:id="57"/>
      <w:r>
        <w:t>6.4.1 При планировании инженерного обеспечения МЭР необходимо предусматривать комплекс мероприятий, направленных на обустройство объектов инженерной инфраструктуры в местах сбора эваконаселения, на маршрутах эвакуации и в районах размещения.</w:t>
      </w:r>
    </w:p>
    <w:p w14:paraId="39BFF72D" w14:textId="77777777" w:rsidR="00000000" w:rsidRDefault="00D71FEA">
      <w:bookmarkStart w:id="59" w:name="sub_2051"/>
      <w:bookmarkEnd w:id="58"/>
      <w:r>
        <w:t>6.4.2 Общее руководство планированием и организацией инженерного обеспечения осуществляют руководители субъектов Российской Федерации и органов местного самоуправления. На основе поступившей информации руководитель органа исполнительной власти определяет</w:t>
      </w:r>
      <w:r>
        <w:t xml:space="preserve"> главные задачи инженерного обеспечения, силы, средства и сроки их выполнения.</w:t>
      </w:r>
    </w:p>
    <w:p w14:paraId="147A4747" w14:textId="77777777" w:rsidR="00000000" w:rsidRDefault="00D71FEA">
      <w:bookmarkStart w:id="60" w:name="sub_2052"/>
      <w:bookmarkEnd w:id="59"/>
      <w:r>
        <w:t>6.4.3 При планировании мероприятий инженерного обеспечения эвакуации населения, следует предусматривать:</w:t>
      </w:r>
    </w:p>
    <w:bookmarkEnd w:id="60"/>
    <w:p w14:paraId="320D1EAC" w14:textId="77777777" w:rsidR="00000000" w:rsidRDefault="00D71FEA">
      <w:r>
        <w:t>- инженерное оборудование СЭП, ППЭ, ПЭП, а также</w:t>
      </w:r>
      <w:r>
        <w:t xml:space="preserve"> пунктов посадки и высадки эвакуируемого населения;</w:t>
      </w:r>
    </w:p>
    <w:p w14:paraId="3C5E88F2" w14:textId="77777777" w:rsidR="00000000" w:rsidRDefault="00D71FEA">
      <w:r>
        <w:t>- подготовку и содержание маршрутов эвакуации;</w:t>
      </w:r>
    </w:p>
    <w:p w14:paraId="11B88B4D" w14:textId="77777777" w:rsidR="00000000" w:rsidRDefault="00D71FEA">
      <w:r>
        <w:t>- инженерное оборудование безопасных районов.</w:t>
      </w:r>
    </w:p>
    <w:p w14:paraId="6FC4C536" w14:textId="77777777" w:rsidR="00000000" w:rsidRDefault="00D71FEA">
      <w:bookmarkStart w:id="61" w:name="sub_2054"/>
      <w:r>
        <w:rPr>
          <w:rStyle w:val="a3"/>
        </w:rPr>
        <w:t>6.5 Разведка</w:t>
      </w:r>
    </w:p>
    <w:bookmarkEnd w:id="61"/>
    <w:p w14:paraId="6ACEAA51" w14:textId="77777777" w:rsidR="00000000" w:rsidRDefault="00D71FEA">
      <w:r>
        <w:t>Организация, планирование и координирование разведки возлагаются на органы исполни</w:t>
      </w:r>
      <w:r>
        <w:t>тельной власти субъектов Российской Федерации и органы местного самоуправления. При планировании следует предусматривать:</w:t>
      </w:r>
    </w:p>
    <w:p w14:paraId="1568CF74" w14:textId="77777777" w:rsidR="00000000" w:rsidRDefault="00D71FEA">
      <w:r>
        <w:t>- радиационную и химическую разведку;</w:t>
      </w:r>
    </w:p>
    <w:p w14:paraId="70EB4983" w14:textId="77777777" w:rsidR="00000000" w:rsidRDefault="00D71FEA">
      <w:r>
        <w:t>- пожарную разведку;</w:t>
      </w:r>
    </w:p>
    <w:p w14:paraId="0D702586" w14:textId="77777777" w:rsidR="00000000" w:rsidRDefault="00D71FEA">
      <w:r>
        <w:lastRenderedPageBreak/>
        <w:t>- инженерную разведку;</w:t>
      </w:r>
    </w:p>
    <w:p w14:paraId="225C2DC5" w14:textId="77777777" w:rsidR="00000000" w:rsidRDefault="00D71FEA">
      <w:r>
        <w:t>- медицинскую разведку;</w:t>
      </w:r>
    </w:p>
    <w:p w14:paraId="455498DC" w14:textId="77777777" w:rsidR="00000000" w:rsidRDefault="00D71FEA">
      <w:r>
        <w:t>- ветеринарную разведку;</w:t>
      </w:r>
    </w:p>
    <w:p w14:paraId="597915E6" w14:textId="77777777" w:rsidR="00000000" w:rsidRDefault="00D71FEA">
      <w:r>
        <w:t>- ф</w:t>
      </w:r>
      <w:r>
        <w:t>итопатологическую разведку.</w:t>
      </w:r>
    </w:p>
    <w:p w14:paraId="1549FA90" w14:textId="77777777" w:rsidR="00000000" w:rsidRDefault="00D71FEA">
      <w:bookmarkStart w:id="62" w:name="sub_2058"/>
      <w:r>
        <w:rPr>
          <w:rStyle w:val="a3"/>
        </w:rPr>
        <w:t>6.6 Коммунально-бытовое обслуживание эваконаселения</w:t>
      </w:r>
    </w:p>
    <w:p w14:paraId="521E3044" w14:textId="77777777" w:rsidR="00000000" w:rsidRDefault="00D71FEA">
      <w:bookmarkStart w:id="63" w:name="sub_2055"/>
      <w:bookmarkEnd w:id="62"/>
      <w:r>
        <w:t xml:space="preserve">6.6.1 При планировании мероприятий коммунально-бытового обслуживания эваконаселения необходимо учитывать возможности предприятий местной администрации, </w:t>
      </w:r>
      <w:r>
        <w:t>а при их отсутствии - предприятий агропромышленного комплекса или других министерств и ведомств в зависимости от мощности предприятий соответствующего профиля, на которые возлагается ответственность за выполнение указанных мероприятий.</w:t>
      </w:r>
    </w:p>
    <w:p w14:paraId="6B2E8541" w14:textId="77777777" w:rsidR="00000000" w:rsidRDefault="00D71FEA">
      <w:bookmarkStart w:id="64" w:name="sub_2056"/>
      <w:bookmarkEnd w:id="63"/>
      <w:r>
        <w:t>6.6.</w:t>
      </w:r>
      <w:r>
        <w:t>2 Разрабатываемые ответственными организациями планы мероприятий утверждаются решением местных исполнительных органов как обязательные для всех предприятий, осуществляющих коммунально-бытовое обслуживание населения.</w:t>
      </w:r>
    </w:p>
    <w:p w14:paraId="72BB05AC" w14:textId="77777777" w:rsidR="00000000" w:rsidRDefault="00D71FEA">
      <w:bookmarkStart w:id="65" w:name="sub_2057"/>
      <w:bookmarkEnd w:id="64"/>
      <w:r>
        <w:t xml:space="preserve">6.6.3 Разработка планов </w:t>
      </w:r>
      <w:r>
        <w:t xml:space="preserve">должна базироваться на сведениях о количестве размещаемого в данном населенном пункте эвакуируемого населения и основной проектной градостроительной документации (схема и проект районной планировки, генплан, проект застройки). При планировании мероприятий </w:t>
      </w:r>
      <w:r>
        <w:t>коммунально-бытового обслуживания в районах размещения эваконаселения следует предусматривать:</w:t>
      </w:r>
    </w:p>
    <w:bookmarkEnd w:id="65"/>
    <w:p w14:paraId="0BD58974" w14:textId="77777777" w:rsidR="00000000" w:rsidRDefault="00D71FEA">
      <w:r>
        <w:t>- организацию водоснабжения;</w:t>
      </w:r>
    </w:p>
    <w:p w14:paraId="1A06E542" w14:textId="77777777" w:rsidR="00000000" w:rsidRDefault="00D71FEA">
      <w:r>
        <w:t>- организацию работы предприятий коммунальной энергетики;</w:t>
      </w:r>
    </w:p>
    <w:p w14:paraId="1595DEB5" w14:textId="77777777" w:rsidR="00000000" w:rsidRDefault="00D71FEA">
      <w:r>
        <w:t>- организацию работы бань;</w:t>
      </w:r>
    </w:p>
    <w:p w14:paraId="318D9567" w14:textId="77777777" w:rsidR="00000000" w:rsidRDefault="00D71FEA">
      <w:r>
        <w:t>- организацию работы прачечных.</w:t>
      </w:r>
    </w:p>
    <w:p w14:paraId="1FA96D7B" w14:textId="77777777" w:rsidR="00000000" w:rsidRDefault="00D71FEA"/>
    <w:p w14:paraId="41D9D216" w14:textId="77777777" w:rsidR="00000000" w:rsidRDefault="00D71FEA">
      <w:pPr>
        <w:jc w:val="right"/>
        <w:rPr>
          <w:rStyle w:val="a3"/>
          <w:rFonts w:ascii="Arial" w:hAnsi="Arial" w:cs="Arial"/>
        </w:rPr>
      </w:pPr>
      <w:bookmarkStart w:id="66" w:name="sub_1000"/>
      <w:r>
        <w:rPr>
          <w:rStyle w:val="a3"/>
          <w:rFonts w:ascii="Arial" w:hAnsi="Arial" w:cs="Arial"/>
        </w:rPr>
        <w:t>Приложение А</w:t>
      </w:r>
      <w:r>
        <w:rPr>
          <w:rStyle w:val="a3"/>
          <w:rFonts w:ascii="Arial" w:hAnsi="Arial" w:cs="Arial"/>
        </w:rPr>
        <w:br/>
        <w:t>(рекомендуемое)</w:t>
      </w:r>
    </w:p>
    <w:bookmarkEnd w:id="66"/>
    <w:p w14:paraId="5C5D7DFE" w14:textId="77777777" w:rsidR="00000000" w:rsidRDefault="00D71FEA"/>
    <w:p w14:paraId="09B7579D" w14:textId="77777777" w:rsidR="00000000" w:rsidRDefault="00D71FEA">
      <w:pPr>
        <w:pStyle w:val="1"/>
      </w:pPr>
      <w:r>
        <w:t>Требования</w:t>
      </w:r>
      <w:r>
        <w:br/>
        <w:t>при планировании эвакомероприятий</w:t>
      </w:r>
    </w:p>
    <w:p w14:paraId="59A8C972" w14:textId="77777777" w:rsidR="00000000" w:rsidRDefault="00D71FEA"/>
    <w:p w14:paraId="3B450915" w14:textId="77777777" w:rsidR="00000000" w:rsidRDefault="00D71FEA">
      <w:r>
        <w:t>Норма выделяемой жилой площади в безопасном районе - 2 кв. м/чел.</w:t>
      </w:r>
    </w:p>
    <w:p w14:paraId="627A4F55" w14:textId="77777777" w:rsidR="00000000" w:rsidRDefault="00D71FEA">
      <w:r>
        <w:t>В безопасном районе необходимо иметь:</w:t>
      </w:r>
    </w:p>
    <w:p w14:paraId="09424E84" w14:textId="77777777" w:rsidR="00000000" w:rsidRDefault="00D71FEA">
      <w:r>
        <w:t>- мест в больничной сети - 10 койкомест/1 000 чел.</w:t>
      </w:r>
    </w:p>
    <w:p w14:paraId="4FCAE13D" w14:textId="77777777" w:rsidR="00000000" w:rsidRDefault="00D71FEA">
      <w:r>
        <w:t>- производительность бань - 7 мест/1000 чел.</w:t>
      </w:r>
    </w:p>
    <w:p w14:paraId="352FBF59" w14:textId="77777777" w:rsidR="00000000" w:rsidRDefault="00D71FEA">
      <w:r>
        <w:t>Для пешей эвакуации:</w:t>
      </w:r>
    </w:p>
    <w:p w14:paraId="03CC792D" w14:textId="77777777" w:rsidR="00000000" w:rsidRDefault="00D71FEA">
      <w:r>
        <w:t>- колонны - 500-1000 чел.;</w:t>
      </w:r>
    </w:p>
    <w:p w14:paraId="56515D88" w14:textId="77777777" w:rsidR="00000000" w:rsidRDefault="00D71FEA">
      <w:r>
        <w:t>- дистанция между колоннами - до 500 м;</w:t>
      </w:r>
    </w:p>
    <w:p w14:paraId="0A7E0E5D" w14:textId="77777777" w:rsidR="00000000" w:rsidRDefault="00D71FEA">
      <w:r>
        <w:t>- малый привал (для отдыха и подтягивания колонны) через 1-1,5 ч движени</w:t>
      </w:r>
      <w:r>
        <w:t>я на 10-15 мин;</w:t>
      </w:r>
    </w:p>
    <w:p w14:paraId="20F9C51A" w14:textId="77777777" w:rsidR="00000000" w:rsidRDefault="00D71FEA">
      <w:r>
        <w:t>- большой привал в начале второй половины суточного перехода на 1-1,5 ч;</w:t>
      </w:r>
    </w:p>
    <w:p w14:paraId="290B3C94" w14:textId="77777777" w:rsidR="00000000" w:rsidRDefault="00D71FEA">
      <w:r>
        <w:t>- скорость движения при пешей эвакуации - 4-5 км/ч;</w:t>
      </w:r>
    </w:p>
    <w:p w14:paraId="2F1FD435" w14:textId="77777777" w:rsidR="00000000" w:rsidRDefault="00D71FEA">
      <w:r>
        <w:t>- суточный переход - 30-40 км.</w:t>
      </w:r>
    </w:p>
    <w:p w14:paraId="731CB1F1" w14:textId="77777777" w:rsidR="00000000" w:rsidRDefault="00D71FEA">
      <w:r>
        <w:t>Нормы посадки:</w:t>
      </w:r>
    </w:p>
    <w:p w14:paraId="2EE36FB3" w14:textId="77777777" w:rsidR="00000000" w:rsidRDefault="00D71FEA">
      <w:r>
        <w:t>- в вагон электропоезда - 200-250 чел.;</w:t>
      </w:r>
    </w:p>
    <w:p w14:paraId="6640F753" w14:textId="77777777" w:rsidR="00000000" w:rsidRDefault="00D71FEA">
      <w:r>
        <w:t xml:space="preserve">- в пассажирский общий вагон </w:t>
      </w:r>
      <w:r>
        <w:t>- до 150 чел.;</w:t>
      </w:r>
    </w:p>
    <w:p w14:paraId="655D0810" w14:textId="77777777" w:rsidR="00000000" w:rsidRDefault="00D71FEA">
      <w:r>
        <w:t>- в пассажирский купейный вагон - до 100 чел.;</w:t>
      </w:r>
    </w:p>
    <w:p w14:paraId="3D0B30A5" w14:textId="77777777" w:rsidR="00000000" w:rsidRDefault="00D71FEA">
      <w:r>
        <w:t>- в грузовой 4-осный вагон - до 100 чел.;</w:t>
      </w:r>
    </w:p>
    <w:p w14:paraId="7155F3D1" w14:textId="77777777" w:rsidR="00000000" w:rsidRDefault="00D71FEA">
      <w:r>
        <w:t>- в автобус 25-местный - до 40 чел.;</w:t>
      </w:r>
    </w:p>
    <w:p w14:paraId="09779CE1" w14:textId="77777777" w:rsidR="00000000" w:rsidRDefault="00D71FEA">
      <w:r>
        <w:t>- в грузовой автомобиль - до 20 чел.;</w:t>
      </w:r>
    </w:p>
    <w:p w14:paraId="4CCA1245" w14:textId="77777777" w:rsidR="00000000" w:rsidRDefault="00D71FEA">
      <w:r>
        <w:t>- в самосвал - до 15 чел;</w:t>
      </w:r>
    </w:p>
    <w:p w14:paraId="7F2BB32F" w14:textId="77777777" w:rsidR="00000000" w:rsidRDefault="00D71FEA">
      <w:r>
        <w:t>- воздушное судно - в соответствии с руководством п</w:t>
      </w:r>
      <w:r>
        <w:t>о летной эксплуатации.</w:t>
      </w:r>
    </w:p>
    <w:p w14:paraId="4A861546" w14:textId="77777777" w:rsidR="00000000" w:rsidRDefault="00D71FEA">
      <w:r>
        <w:lastRenderedPageBreak/>
        <w:t>Общее время на дорогу на объект и обратно (при рассредоточении) - 4-5 ч.</w:t>
      </w:r>
    </w:p>
    <w:p w14:paraId="14EAFA5F" w14:textId="77777777" w:rsidR="00000000" w:rsidRDefault="00D71FEA"/>
    <w:p w14:paraId="1593BD1F" w14:textId="77777777" w:rsidR="00000000" w:rsidRDefault="00D71FEA">
      <w:pPr>
        <w:jc w:val="right"/>
        <w:rPr>
          <w:rStyle w:val="a3"/>
          <w:rFonts w:ascii="Arial" w:hAnsi="Arial" w:cs="Arial"/>
        </w:rPr>
      </w:pPr>
      <w:bookmarkStart w:id="67" w:name="sub_2000"/>
      <w:r>
        <w:rPr>
          <w:rStyle w:val="a3"/>
          <w:rFonts w:ascii="Arial" w:hAnsi="Arial" w:cs="Arial"/>
        </w:rPr>
        <w:t>Приложение Б</w:t>
      </w:r>
      <w:r>
        <w:rPr>
          <w:rStyle w:val="a3"/>
          <w:rFonts w:ascii="Arial" w:hAnsi="Arial" w:cs="Arial"/>
        </w:rPr>
        <w:br/>
        <w:t>(рекомендуемое)</w:t>
      </w:r>
    </w:p>
    <w:bookmarkEnd w:id="67"/>
    <w:p w14:paraId="5FCB00FD" w14:textId="77777777" w:rsidR="00000000" w:rsidRDefault="00D71FEA"/>
    <w:p w14:paraId="09F1C2A1" w14:textId="77777777" w:rsidR="00000000" w:rsidRDefault="00D71FEA">
      <w:pPr>
        <w:pStyle w:val="1"/>
      </w:pPr>
      <w:r>
        <w:t>Перечень</w:t>
      </w:r>
      <w:r>
        <w:br/>
        <w:t>исходных данных для планирования мероприятий по эвакуации и рассредоточению населения при угрозе и возни</w:t>
      </w:r>
      <w:r>
        <w:t>кновении чрезвычайных ситуаций</w:t>
      </w:r>
    </w:p>
    <w:p w14:paraId="1AC4505D" w14:textId="77777777" w:rsidR="00000000" w:rsidRDefault="00D71FEA"/>
    <w:p w14:paraId="784BCA43" w14:textId="77777777" w:rsidR="00000000" w:rsidRDefault="00D71FEA">
      <w:bookmarkStart w:id="68" w:name="sub_2065"/>
      <w:r>
        <w:rPr>
          <w:rStyle w:val="a3"/>
        </w:rPr>
        <w:t>Б.1 Общие данные</w:t>
      </w:r>
    </w:p>
    <w:p w14:paraId="0E9B5B50" w14:textId="77777777" w:rsidR="00000000" w:rsidRDefault="00D71FEA">
      <w:bookmarkStart w:id="69" w:name="sub_2059"/>
      <w:bookmarkEnd w:id="68"/>
      <w:r>
        <w:t>Б.1.1 Перечень химически и радиационно опасных объектов.</w:t>
      </w:r>
    </w:p>
    <w:p w14:paraId="790ABFFC" w14:textId="77777777" w:rsidR="00000000" w:rsidRDefault="00D71FEA">
      <w:bookmarkStart w:id="70" w:name="sub_2060"/>
      <w:bookmarkEnd w:id="69"/>
      <w:r>
        <w:t>Б.1.2 Перечень взрывопожароопасных объектов.</w:t>
      </w:r>
    </w:p>
    <w:p w14:paraId="2C742208" w14:textId="77777777" w:rsidR="00000000" w:rsidRDefault="00D71FEA">
      <w:bookmarkStart w:id="71" w:name="sub_2061"/>
      <w:bookmarkEnd w:id="70"/>
      <w:r>
        <w:t>Б.1.3 Перечень гидротехнических сооружений (ГТС).</w:t>
      </w:r>
    </w:p>
    <w:p w14:paraId="7E4A4D91" w14:textId="77777777" w:rsidR="00000000" w:rsidRDefault="00D71FEA">
      <w:bookmarkStart w:id="72" w:name="sub_2062"/>
      <w:bookmarkEnd w:id="71"/>
      <w:r>
        <w:t>Б.1.4 Перечень опасных природных явлений, характерных для рассматриваемой территории.</w:t>
      </w:r>
    </w:p>
    <w:p w14:paraId="038EAA84" w14:textId="77777777" w:rsidR="00000000" w:rsidRDefault="00D71FEA">
      <w:bookmarkStart w:id="73" w:name="sub_2063"/>
      <w:bookmarkEnd w:id="72"/>
      <w:r>
        <w:t>Б.1.5 Прогнозные данные по инженерной, радиационной и химической обстановке, которая мож</w:t>
      </w:r>
      <w:r>
        <w:t>ет сложиться в результате аварии.</w:t>
      </w:r>
    </w:p>
    <w:p w14:paraId="133040BB" w14:textId="77777777" w:rsidR="00000000" w:rsidRDefault="00D71FEA">
      <w:bookmarkStart w:id="74" w:name="sub_2064"/>
      <w:bookmarkEnd w:id="73"/>
      <w:r>
        <w:t>Б.1.6 Перечень объектов народного хозяйства, размещенных в опасных районах.</w:t>
      </w:r>
    </w:p>
    <w:p w14:paraId="3D2FF0F1" w14:textId="77777777" w:rsidR="00000000" w:rsidRDefault="00D71FEA">
      <w:bookmarkStart w:id="75" w:name="sub_2072"/>
      <w:bookmarkEnd w:id="74"/>
      <w:r>
        <w:rPr>
          <w:rStyle w:val="a3"/>
        </w:rPr>
        <w:t>Б.2 Данные по численности и категориям населения подлежащего эвакуации</w:t>
      </w:r>
    </w:p>
    <w:p w14:paraId="733B316D" w14:textId="77777777" w:rsidR="00000000" w:rsidRDefault="00D71FEA">
      <w:bookmarkStart w:id="76" w:name="sub_2066"/>
      <w:bookmarkEnd w:id="75"/>
      <w:r>
        <w:t>Б.2.1 Численность населения</w:t>
      </w:r>
      <w:r>
        <w:t>, подлежащего эвакуации.</w:t>
      </w:r>
    </w:p>
    <w:p w14:paraId="40E427AC" w14:textId="77777777" w:rsidR="00000000" w:rsidRDefault="00D71FEA">
      <w:bookmarkStart w:id="77" w:name="sub_2067"/>
      <w:bookmarkEnd w:id="76"/>
      <w:r>
        <w:t>Б.2.2 Численность детей в возрасте до 14 лет.</w:t>
      </w:r>
    </w:p>
    <w:p w14:paraId="0BD2BBBE" w14:textId="77777777" w:rsidR="00000000" w:rsidRDefault="00D71FEA">
      <w:bookmarkStart w:id="78" w:name="sub_2068"/>
      <w:bookmarkEnd w:id="77"/>
      <w:r>
        <w:t>Б.2.3 Численность больных, находящихся на стационарном лечении в медицинских учреждениях.</w:t>
      </w:r>
    </w:p>
    <w:p w14:paraId="2E791BBA" w14:textId="77777777" w:rsidR="00000000" w:rsidRDefault="00D71FEA">
      <w:bookmarkStart w:id="79" w:name="sub_2069"/>
      <w:bookmarkEnd w:id="78"/>
      <w:r>
        <w:t>Б.2.4 Численность персонала медицинских учрежде</w:t>
      </w:r>
      <w:r>
        <w:t>ний.</w:t>
      </w:r>
    </w:p>
    <w:p w14:paraId="77296EC8" w14:textId="77777777" w:rsidR="00000000" w:rsidRDefault="00D71FEA">
      <w:bookmarkStart w:id="80" w:name="sub_2070"/>
      <w:bookmarkEnd w:id="79"/>
      <w:r>
        <w:t>Б.2.5 Численность подлежащих эвакуации пенсионеров.</w:t>
      </w:r>
    </w:p>
    <w:p w14:paraId="0B8BE20D" w14:textId="77777777" w:rsidR="00000000" w:rsidRDefault="00D71FEA">
      <w:bookmarkStart w:id="81" w:name="sub_2071"/>
      <w:bookmarkEnd w:id="80"/>
      <w:r>
        <w:t>Б.2.6 Численность невоенизированных формирований.</w:t>
      </w:r>
    </w:p>
    <w:p w14:paraId="106BB5B6" w14:textId="77777777" w:rsidR="00000000" w:rsidRDefault="00D71FEA">
      <w:bookmarkStart w:id="82" w:name="sub_2083"/>
      <w:bookmarkEnd w:id="81"/>
      <w:r>
        <w:rPr>
          <w:rStyle w:val="a3"/>
        </w:rPr>
        <w:t>Б.3 Данные по состоянию дорожной сети</w:t>
      </w:r>
    </w:p>
    <w:p w14:paraId="0F26C84F" w14:textId="77777777" w:rsidR="00000000" w:rsidRDefault="00D71FEA">
      <w:bookmarkStart w:id="83" w:name="sub_2073"/>
      <w:bookmarkEnd w:id="82"/>
      <w:r>
        <w:t>Б.3.1 Количество выходных автомагистралей из оп</w:t>
      </w:r>
      <w:r>
        <w:t>асных районов и число полос движения.</w:t>
      </w:r>
    </w:p>
    <w:p w14:paraId="5DDF3339" w14:textId="77777777" w:rsidR="00000000" w:rsidRDefault="00D71FEA">
      <w:bookmarkStart w:id="84" w:name="sub_2074"/>
      <w:bookmarkEnd w:id="83"/>
      <w:r>
        <w:t>Б.3.2 Количество выходных железнодорожных магистралей и число путей на них.</w:t>
      </w:r>
    </w:p>
    <w:p w14:paraId="56BCF835" w14:textId="77777777" w:rsidR="00000000" w:rsidRDefault="00D71FEA">
      <w:bookmarkStart w:id="85" w:name="sub_2075"/>
      <w:bookmarkEnd w:id="84"/>
      <w:r>
        <w:t>Б.3.3 Пропускная способность автомобильных дорог на выходах из опасных районов.</w:t>
      </w:r>
    </w:p>
    <w:p w14:paraId="2A8AF5AD" w14:textId="77777777" w:rsidR="00000000" w:rsidRDefault="00D71FEA">
      <w:bookmarkStart w:id="86" w:name="sub_2076"/>
      <w:bookmarkEnd w:id="85"/>
      <w:r>
        <w:t>Б.3.4 Пропускн</w:t>
      </w:r>
      <w:r>
        <w:t>ые способности железнодорожных линий.</w:t>
      </w:r>
    </w:p>
    <w:p w14:paraId="2FFFC152" w14:textId="77777777" w:rsidR="00000000" w:rsidRDefault="00D71FEA">
      <w:bookmarkStart w:id="87" w:name="sub_2077"/>
      <w:bookmarkEnd w:id="86"/>
      <w:r>
        <w:t>Б.3.5 Наличие соединительных дорог между авто- и железнодорожными магистралями радиального направления, выходящими из опасных районов.</w:t>
      </w:r>
    </w:p>
    <w:p w14:paraId="01A8279B" w14:textId="77777777" w:rsidR="00000000" w:rsidRDefault="00D71FEA">
      <w:bookmarkStart w:id="88" w:name="sub_2078"/>
      <w:bookmarkEnd w:id="87"/>
      <w:r>
        <w:t xml:space="preserve">Б.3.6 Обеспеченность населенных пунктов безопасных </w:t>
      </w:r>
      <w:r>
        <w:t>районов подъездными автомобильными и железными дорогами.</w:t>
      </w:r>
    </w:p>
    <w:p w14:paraId="2B041D5B" w14:textId="77777777" w:rsidR="00000000" w:rsidRDefault="00D71FEA">
      <w:bookmarkStart w:id="89" w:name="sub_2079"/>
      <w:bookmarkEnd w:id="88"/>
      <w:r>
        <w:t>Б.3.7 Обеспеченность автомобильными дорогами с усовершенствованным покрытием.</w:t>
      </w:r>
    </w:p>
    <w:p w14:paraId="57E700CD" w14:textId="77777777" w:rsidR="00000000" w:rsidRDefault="00D71FEA">
      <w:bookmarkStart w:id="90" w:name="sub_2080"/>
      <w:bookmarkEnd w:id="89"/>
      <w:r>
        <w:t>Б.3.8 Наличие и протяженность внутренних водных, судоходных путей и каботажных морских ли</w:t>
      </w:r>
      <w:r>
        <w:t>ний.</w:t>
      </w:r>
    </w:p>
    <w:p w14:paraId="5416AE85" w14:textId="77777777" w:rsidR="00000000" w:rsidRDefault="00D71FEA">
      <w:bookmarkStart w:id="91" w:name="sub_2081"/>
      <w:bookmarkEnd w:id="90"/>
      <w:r>
        <w:t>Б.3.9 Наличие запасных переправ через водные преграды и их оборудование.</w:t>
      </w:r>
    </w:p>
    <w:p w14:paraId="05321802" w14:textId="77777777" w:rsidR="00000000" w:rsidRDefault="00D71FEA">
      <w:bookmarkStart w:id="92" w:name="sub_2082"/>
      <w:bookmarkEnd w:id="91"/>
      <w:r>
        <w:t>Б.3.10 Запас средств для технического обслуживания и ремонта автомобильных и железных дорог.</w:t>
      </w:r>
    </w:p>
    <w:p w14:paraId="6DCFC995" w14:textId="77777777" w:rsidR="00000000" w:rsidRDefault="00D71FEA">
      <w:bookmarkStart w:id="93" w:name="sub_2100"/>
      <w:bookmarkEnd w:id="92"/>
      <w:r>
        <w:rPr>
          <w:rStyle w:val="a3"/>
        </w:rPr>
        <w:t>Б.4 Данные по состоянию транспорта</w:t>
      </w:r>
    </w:p>
    <w:p w14:paraId="5775568F" w14:textId="77777777" w:rsidR="00000000" w:rsidRDefault="00D71FEA">
      <w:bookmarkStart w:id="94" w:name="sub_2084"/>
      <w:bookmarkEnd w:id="93"/>
      <w:r>
        <w:t>Б.4.1 Наличие автотранспортных средств и структура автотранспортного парка, количество посадочных мест.</w:t>
      </w:r>
    </w:p>
    <w:p w14:paraId="4B86887C" w14:textId="77777777" w:rsidR="00000000" w:rsidRDefault="00D71FEA">
      <w:bookmarkStart w:id="95" w:name="sub_2085"/>
      <w:bookmarkEnd w:id="94"/>
      <w:r>
        <w:t>Б.4.2 Выделяемый в распоряжение подвижной железнодорожный состав, в том числе локомотивный парк (тепловозы, электровозы, п</w:t>
      </w:r>
      <w:r>
        <w:t>ассажирские электропоезда, паровозы) и вагонный парк (пассажирские вагоны, грузовые вагоны), количество посадочных мест.</w:t>
      </w:r>
    </w:p>
    <w:p w14:paraId="032EE367" w14:textId="77777777" w:rsidR="00000000" w:rsidRDefault="00D71FEA">
      <w:bookmarkStart w:id="96" w:name="sub_2086"/>
      <w:bookmarkEnd w:id="95"/>
      <w:r>
        <w:t>Б.4.3 Выделяемые в распоряжение плавсредства (по видам, классам и типам), количество посадочных мест.</w:t>
      </w:r>
    </w:p>
    <w:p w14:paraId="38D69E8A" w14:textId="77777777" w:rsidR="00000000" w:rsidRDefault="00D71FEA">
      <w:bookmarkStart w:id="97" w:name="sub_2087"/>
      <w:bookmarkEnd w:id="96"/>
      <w:r>
        <w:t>Б</w:t>
      </w:r>
      <w:r>
        <w:t xml:space="preserve">.4.4 Выделяемые в распоряжение авиасредства (по типам самолетов и вертолетов), </w:t>
      </w:r>
      <w:r>
        <w:lastRenderedPageBreak/>
        <w:t>количество посадочных мест.</w:t>
      </w:r>
    </w:p>
    <w:p w14:paraId="1C8CEFDA" w14:textId="77777777" w:rsidR="00000000" w:rsidRDefault="00D71FEA">
      <w:bookmarkStart w:id="98" w:name="sub_2088"/>
      <w:bookmarkEnd w:id="97"/>
      <w:r>
        <w:t>Б.4.5 Техническая готовность автотранспортного парка.</w:t>
      </w:r>
    </w:p>
    <w:p w14:paraId="65DA2EE6" w14:textId="77777777" w:rsidR="00000000" w:rsidRDefault="00D71FEA">
      <w:bookmarkStart w:id="99" w:name="sub_2089"/>
      <w:bookmarkEnd w:id="98"/>
      <w:r>
        <w:t>Б.4.6 Техническая готовность железнодорожного подвижного состава.</w:t>
      </w:r>
    </w:p>
    <w:p w14:paraId="7E4609F0" w14:textId="77777777" w:rsidR="00000000" w:rsidRDefault="00D71FEA">
      <w:bookmarkStart w:id="100" w:name="sub_2090"/>
      <w:bookmarkEnd w:id="99"/>
      <w:r>
        <w:t>Б.4.7 Техническая готовность плавсредств, выделяемых для эвакоперевозок.</w:t>
      </w:r>
    </w:p>
    <w:p w14:paraId="5FF83AF7" w14:textId="77777777" w:rsidR="00000000" w:rsidRDefault="00D71FEA">
      <w:bookmarkStart w:id="101" w:name="sub_2091"/>
      <w:bookmarkEnd w:id="100"/>
      <w:r>
        <w:t>Б.4.8 Обеспеченность водителями автомобилей.</w:t>
      </w:r>
    </w:p>
    <w:p w14:paraId="50FAFC75" w14:textId="77777777" w:rsidR="00000000" w:rsidRDefault="00D71FEA">
      <w:bookmarkStart w:id="102" w:name="sub_2092"/>
      <w:bookmarkEnd w:id="101"/>
      <w:r>
        <w:t>Б.4.9 Обеспеченность лок</w:t>
      </w:r>
      <w:r>
        <w:t>омотивными бригадами.</w:t>
      </w:r>
    </w:p>
    <w:p w14:paraId="47B3EF77" w14:textId="77777777" w:rsidR="00000000" w:rsidRDefault="00D71FEA">
      <w:bookmarkStart w:id="103" w:name="sub_2093"/>
      <w:bookmarkEnd w:id="102"/>
      <w:r>
        <w:t>Б.4.10 Укомплектованность выделяемых в распоряжение плавсредств, командами.</w:t>
      </w:r>
    </w:p>
    <w:p w14:paraId="5CF695B3" w14:textId="77777777" w:rsidR="00000000" w:rsidRDefault="00D71FEA">
      <w:bookmarkStart w:id="104" w:name="sub_2094"/>
      <w:bookmarkEnd w:id="103"/>
      <w:r>
        <w:t>Б.4.11 Укомплектованность экипажей, выделяемых в распоряжение авиасредств.</w:t>
      </w:r>
    </w:p>
    <w:p w14:paraId="7AD9DC53" w14:textId="77777777" w:rsidR="00000000" w:rsidRDefault="00D71FEA">
      <w:bookmarkStart w:id="105" w:name="sub_2095"/>
      <w:bookmarkEnd w:id="104"/>
      <w:r>
        <w:t>Б.4.12 Наличие материалов для обору</w:t>
      </w:r>
      <w:r>
        <w:t>дования грузовых транспортных средств к перевозкам эвакуируемого населения.</w:t>
      </w:r>
    </w:p>
    <w:p w14:paraId="12E6565D" w14:textId="77777777" w:rsidR="00000000" w:rsidRDefault="00D71FEA">
      <w:bookmarkStart w:id="106" w:name="sub_2096"/>
      <w:bookmarkEnd w:id="105"/>
      <w:r>
        <w:t>Б.4.13 Наличие материалов, необходимых для переоборудования транспортных средств, с целью повышения их защитных свойств, при перевозках населения на загрязненной (з</w:t>
      </w:r>
      <w:r>
        <w:t>араженной) местности.</w:t>
      </w:r>
    </w:p>
    <w:p w14:paraId="298BEB27" w14:textId="77777777" w:rsidR="00000000" w:rsidRDefault="00D71FEA">
      <w:bookmarkStart w:id="107" w:name="sub_2097"/>
      <w:bookmarkEnd w:id="106"/>
      <w:r>
        <w:t>Б.4.14 Обеспеченность транспортных средств горюче-смазочными материалами.</w:t>
      </w:r>
    </w:p>
    <w:p w14:paraId="77C907F0" w14:textId="77777777" w:rsidR="00000000" w:rsidRDefault="00D71FEA">
      <w:bookmarkStart w:id="108" w:name="sub_2098"/>
      <w:bookmarkEnd w:id="107"/>
      <w:r>
        <w:t>Б.4.15 Оборудование пунктов посадки-высадки населения на транспорт, оснащение их необходимыми техническими средствами.</w:t>
      </w:r>
    </w:p>
    <w:p w14:paraId="76427B0B" w14:textId="77777777" w:rsidR="00000000" w:rsidRDefault="00D71FEA">
      <w:bookmarkStart w:id="109" w:name="sub_2099"/>
      <w:bookmarkEnd w:id="108"/>
      <w:r>
        <w:t>Б.4.16 Наличие вблизи опасных районов, а также районов размещения резервных посадочных площадок и аэродромов.</w:t>
      </w:r>
    </w:p>
    <w:p w14:paraId="6F7754BF" w14:textId="77777777" w:rsidR="00000000" w:rsidRDefault="00D71FEA">
      <w:bookmarkStart w:id="110" w:name="sub_2106"/>
      <w:bookmarkEnd w:id="109"/>
      <w:r>
        <w:rPr>
          <w:rStyle w:val="a3"/>
        </w:rPr>
        <w:t>Б.5 Данные по состоянию медицинского обеспечения эвакуации</w:t>
      </w:r>
    </w:p>
    <w:p w14:paraId="4FFB180D" w14:textId="77777777" w:rsidR="00000000" w:rsidRDefault="00D71FEA">
      <w:bookmarkStart w:id="111" w:name="sub_2101"/>
      <w:bookmarkEnd w:id="110"/>
      <w:r>
        <w:t>Б.5.1 Укомплектованность медицинских формировани</w:t>
      </w:r>
      <w:r>
        <w:t>й медицинским персоналом.</w:t>
      </w:r>
    </w:p>
    <w:p w14:paraId="6ED67D84" w14:textId="77777777" w:rsidR="00000000" w:rsidRDefault="00D71FEA">
      <w:bookmarkStart w:id="112" w:name="sub_2102"/>
      <w:bookmarkEnd w:id="111"/>
      <w:r>
        <w:t>Б.5.2 Обеспеченность медицинских формирований материальными средствами, в том числе медицинским имуществом, транспортом, приборами радиационной и химической разведки, средствами индивидуальной защиты.</w:t>
      </w:r>
    </w:p>
    <w:p w14:paraId="359A2624" w14:textId="77777777" w:rsidR="00000000" w:rsidRDefault="00D71FEA">
      <w:bookmarkStart w:id="113" w:name="sub_2103"/>
      <w:bookmarkEnd w:id="112"/>
      <w:r>
        <w:t>Б.5.3 Обеспеченность эвакуируемого населения средствами индивидуальной защиты.</w:t>
      </w:r>
    </w:p>
    <w:p w14:paraId="75B61036" w14:textId="77777777" w:rsidR="00000000" w:rsidRDefault="00D71FEA">
      <w:bookmarkStart w:id="114" w:name="sub_2104"/>
      <w:bookmarkEnd w:id="113"/>
      <w:r>
        <w:t>Б.5.4 Наличие необходимых запасов медицинского имущества и инвентаря для оборудования медицинских учреждений, развертываемых в безопасных районах.</w:t>
      </w:r>
    </w:p>
    <w:p w14:paraId="6498DF5A" w14:textId="77777777" w:rsidR="00000000" w:rsidRDefault="00D71FEA">
      <w:bookmarkStart w:id="115" w:name="sub_2105"/>
      <w:bookmarkEnd w:id="114"/>
      <w:r>
        <w:t>Б.5.5 Укомплектованность медицинских учреждений, развертываемых в безопасных районах, медицинскими районами.</w:t>
      </w:r>
    </w:p>
    <w:p w14:paraId="57BD63B9" w14:textId="77777777" w:rsidR="00000000" w:rsidRDefault="00D71FEA">
      <w:bookmarkStart w:id="116" w:name="sub_2113"/>
      <w:bookmarkEnd w:id="115"/>
      <w:r>
        <w:rPr>
          <w:rStyle w:val="a3"/>
        </w:rPr>
        <w:t>Б.6 Данные по состоянию эвакуационных органов</w:t>
      </w:r>
    </w:p>
    <w:p w14:paraId="17A79CDB" w14:textId="77777777" w:rsidR="00000000" w:rsidRDefault="00D71FEA">
      <w:bookmarkStart w:id="117" w:name="sub_2107"/>
      <w:bookmarkEnd w:id="116"/>
      <w:r>
        <w:t>Б.6.1 Укомплектованность эвакуационных органов личным составом.</w:t>
      </w:r>
    </w:p>
    <w:p w14:paraId="14393F93" w14:textId="77777777" w:rsidR="00000000" w:rsidRDefault="00D71FEA">
      <w:bookmarkStart w:id="118" w:name="sub_2108"/>
      <w:bookmarkEnd w:id="117"/>
      <w:r>
        <w:t>Б.6.2 Пропускная способность СЭП, ППЭ, ПЭП, пунктов посадки и высадки.</w:t>
      </w:r>
    </w:p>
    <w:p w14:paraId="73489ED9" w14:textId="77777777" w:rsidR="00000000" w:rsidRDefault="00D71FEA">
      <w:bookmarkStart w:id="119" w:name="sub_2109"/>
      <w:bookmarkEnd w:id="118"/>
      <w:r>
        <w:t>Б.6.3 Обеспеченность эвакуационных органов средствами связи.</w:t>
      </w:r>
    </w:p>
    <w:p w14:paraId="4402F0BB" w14:textId="77777777" w:rsidR="00000000" w:rsidRDefault="00D71FEA">
      <w:bookmarkStart w:id="120" w:name="sub_2110"/>
      <w:bookmarkEnd w:id="119"/>
      <w:r>
        <w:t>Б.6.4 Наличие отапливаемых помещений на СЭП, ППЭ, ПЭП.</w:t>
      </w:r>
    </w:p>
    <w:p w14:paraId="3FDA0030" w14:textId="77777777" w:rsidR="00000000" w:rsidRDefault="00D71FEA">
      <w:bookmarkStart w:id="121" w:name="sub_2111"/>
      <w:bookmarkEnd w:id="120"/>
      <w:r>
        <w:t>Б.6.5</w:t>
      </w:r>
      <w:r>
        <w:t xml:space="preserve"> Наличие защитных сооружений гражданской обороны на СЭП, ППЭ, ПЭП.</w:t>
      </w:r>
    </w:p>
    <w:p w14:paraId="29460B81" w14:textId="77777777" w:rsidR="00000000" w:rsidRDefault="00D71FEA">
      <w:bookmarkStart w:id="122" w:name="sub_2112"/>
      <w:bookmarkEnd w:id="121"/>
      <w:r>
        <w:t>Б.6.6 Региональные и градостроительные особенности, влияющие на подготовку и проведение эвакуационных мероприятий.</w:t>
      </w:r>
    </w:p>
    <w:bookmarkEnd w:id="122"/>
    <w:p w14:paraId="7F341413" w14:textId="77777777" w:rsidR="00000000" w:rsidRDefault="00D71FEA"/>
    <w:p w14:paraId="0BF3104C" w14:textId="77777777" w:rsidR="00000000" w:rsidRDefault="00D71FEA">
      <w:pPr>
        <w:pStyle w:val="1"/>
      </w:pPr>
      <w:bookmarkStart w:id="123" w:name="sub_100"/>
      <w:r>
        <w:t>Библиография</w:t>
      </w:r>
    </w:p>
    <w:bookmarkEnd w:id="123"/>
    <w:p w14:paraId="06C4DC99" w14:textId="77777777" w:rsidR="00000000" w:rsidRDefault="00D71F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660"/>
      </w:tblGrid>
      <w:tr w:rsidR="00000000" w14:paraId="7DF512A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94F9AC5" w14:textId="77777777" w:rsidR="00000000" w:rsidRDefault="00D71FEA">
            <w:pPr>
              <w:pStyle w:val="a5"/>
              <w:jc w:val="center"/>
            </w:pPr>
            <w:bookmarkStart w:id="124" w:name="sub_2114"/>
            <w:r>
              <w:t>[1]</w:t>
            </w:r>
            <w:bookmarkEnd w:id="12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14:paraId="0DF15275" w14:textId="77777777" w:rsidR="00000000" w:rsidRDefault="00D71FEA">
            <w:pPr>
              <w:pStyle w:val="a5"/>
            </w:pPr>
            <w:hyperlink r:id="rId20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планированию, подготовке и проведению эвакуации населения, материальных и культурных ценностей в безопасные районы: Библиотека начальника территориального орг</w:t>
            </w:r>
            <w:r>
              <w:t>ана МЧС России/Под общей редакцией В.А. Пучкова. - М.: ООО "Мультимедиа технологии и дистанционное обучение", 2005 г. - 128 с.</w:t>
            </w:r>
          </w:p>
        </w:tc>
      </w:tr>
    </w:tbl>
    <w:p w14:paraId="3DD90A00" w14:textId="77777777" w:rsidR="00D71FEA" w:rsidRDefault="00D71FEA"/>
    <w:sectPr w:rsidR="00D71FEA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EAA0" w14:textId="77777777" w:rsidR="00D71FEA" w:rsidRDefault="00D71FEA">
      <w:r>
        <w:separator/>
      </w:r>
    </w:p>
  </w:endnote>
  <w:endnote w:type="continuationSeparator" w:id="0">
    <w:p w14:paraId="4C9A4725" w14:textId="77777777" w:rsidR="00D71FEA" w:rsidRDefault="00D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229BF6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CC97906" w14:textId="5FE799AF" w:rsidR="00000000" w:rsidRDefault="00D71F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31C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C2F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34B5FE" w14:textId="77777777" w:rsidR="00000000" w:rsidRDefault="00D71F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36B0CF" w14:textId="77777777" w:rsidR="00000000" w:rsidRDefault="00D71F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31C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C2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31C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C2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4274" w14:textId="77777777" w:rsidR="00D71FEA" w:rsidRDefault="00D71FEA">
      <w:r>
        <w:separator/>
      </w:r>
    </w:p>
  </w:footnote>
  <w:footnote w:type="continuationSeparator" w:id="0">
    <w:p w14:paraId="19A03562" w14:textId="77777777" w:rsidR="00D71FEA" w:rsidRDefault="00D7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7B8D" w14:textId="77777777" w:rsidR="00000000" w:rsidRDefault="00D71F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Национальный стандарт РФ ГОСТ Р 22.3.17-2020 "Безопасность в чрезвычайных ситуациях. Планирование…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F"/>
    <w:rsid w:val="00531C2F"/>
    <w:rsid w:val="00D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387BE"/>
  <w14:defaultImageDpi w14:val="0"/>
  <w15:docId w15:val="{038C1F16-B5AA-42C8-A35A-790A77C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62862/0" TargetMode="External"/><Relationship Id="rId13" Type="http://schemas.openxmlformats.org/officeDocument/2006/relationships/hyperlink" Target="http://internet.garant.ru/document/redirect/57474707/1" TargetMode="External"/><Relationship Id="rId18" Type="http://schemas.openxmlformats.org/officeDocument/2006/relationships/hyperlink" Target="http://internet.garant.ru/document/redirect/70980726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83241/13200" TargetMode="External"/><Relationship Id="rId12" Type="http://schemas.openxmlformats.org/officeDocument/2006/relationships/hyperlink" Target="http://internet.garant.ru/document/redirect/70980726/0" TargetMode="External"/><Relationship Id="rId17" Type="http://schemas.openxmlformats.org/officeDocument/2006/relationships/hyperlink" Target="http://internet.garant.ru/document/redirect/7130623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672140/0" TargetMode="External"/><Relationship Id="rId20" Type="http://schemas.openxmlformats.org/officeDocument/2006/relationships/hyperlink" Target="http://internet.garant.ru/document/redirect/7043482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306232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923289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1672140/0" TargetMode="External"/><Relationship Id="rId19" Type="http://schemas.openxmlformats.org/officeDocument/2006/relationships/hyperlink" Target="http://internet.garant.ru/document/redirect/709807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923289/0" TargetMode="External"/><Relationship Id="rId14" Type="http://schemas.openxmlformats.org/officeDocument/2006/relationships/hyperlink" Target="http://internet.garant.ru/document/redirect/2162862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4934</Words>
  <Characters>28124</Characters>
  <Application>Microsoft Office Word</Application>
  <DocSecurity>0</DocSecurity>
  <Lines>234</Lines>
  <Paragraphs>65</Paragraphs>
  <ScaleCrop>false</ScaleCrop>
  <Company>НПП "Гарант-Сервис"</Company>
  <LinksUpToDate>false</LinksUpToDate>
  <CharactersWithSpaces>32993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2021-05-20T08:09:00Z</dcterms:created>
  <dcterms:modified xsi:type="dcterms:W3CDTF">2021-05-20T08:09:00Z</dcterms:modified>
</cp:coreProperties>
</file>