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62553F" w:rsidRPr="00CB0A05" w:rsidTr="003020CA">
        <w:tc>
          <w:tcPr>
            <w:tcW w:w="5103" w:type="dxa"/>
          </w:tcPr>
          <w:p w:rsidR="00F5534A" w:rsidRPr="00CB0A05" w:rsidRDefault="00587979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CB0A05" w:rsidRDefault="00F5534A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CB0A05" w:rsidRDefault="003020CA" w:rsidP="003020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CB0A05" w:rsidTr="003020CA">
        <w:tc>
          <w:tcPr>
            <w:tcW w:w="5103" w:type="dxa"/>
          </w:tcPr>
          <w:p w:rsidR="007928CB" w:rsidRPr="00CB0A05" w:rsidRDefault="007928CB" w:rsidP="003020C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A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CB0A0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 w:rsidRPr="00CB0A0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B0A0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CB0A05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 w:rsidRPr="00CB0A05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CB0A05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CB0A05" w:rsidRDefault="007928CB" w:rsidP="00C830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CB0A0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CB0A05" w:rsidRDefault="007928CB" w:rsidP="00C8308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</w:p>
    <w:p w:rsidR="007928CB" w:rsidRPr="00CB0A0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CB0A05" w:rsidRDefault="007928CB" w:rsidP="003020CA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Pr="00CB0A05" w:rsidRDefault="007928CB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46537C" w:rsidRPr="00CB0A05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CB0A05">
        <w:rPr>
          <w:sz w:val="28"/>
          <w:szCs w:val="28"/>
        </w:rPr>
        <w:t xml:space="preserve">  </w:t>
      </w:r>
      <w:r w:rsidR="0046537C" w:rsidRPr="00CB0A05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Pr="00CB0A05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Pr="00CB0A05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 w:rsidRPr="00CB0A05">
        <w:rPr>
          <w:rFonts w:ascii="Times New Roman" w:hAnsi="Times New Roman"/>
          <w:sz w:val="28"/>
          <w:szCs w:val="28"/>
        </w:rPr>
        <w:t xml:space="preserve">средств </w:t>
      </w:r>
      <w:r w:rsidRPr="00CB0A05">
        <w:rPr>
          <w:rFonts w:ascii="Times New Roman" w:hAnsi="Times New Roman"/>
          <w:sz w:val="28"/>
          <w:szCs w:val="28"/>
        </w:rPr>
        <w:t>бюджет</w:t>
      </w:r>
      <w:r w:rsidR="00FE1301" w:rsidRPr="00CB0A05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Pr="00CB0A05" w:rsidRDefault="00DF487C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Pr="00CB0A05" w:rsidRDefault="004151AF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 w:rsidRPr="00CB0A05">
        <w:rPr>
          <w:rFonts w:ascii="Times New Roman" w:hAnsi="Times New Roman"/>
          <w:sz w:val="28"/>
          <w:szCs w:val="28"/>
        </w:rPr>
        <w:t>.</w:t>
      </w:r>
      <w:r w:rsidR="00937E0A" w:rsidRPr="00CB0A05">
        <w:rPr>
          <w:rFonts w:ascii="Times New Roman" w:hAnsi="Times New Roman"/>
          <w:sz w:val="28"/>
          <w:szCs w:val="28"/>
        </w:rPr>
        <w:t xml:space="preserve"> </w:t>
      </w:r>
    </w:p>
    <w:p w:rsidR="004151AF" w:rsidRPr="00CB0A05" w:rsidRDefault="00937E0A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2. </w:t>
      </w:r>
      <w:r w:rsidR="004151AF" w:rsidRPr="00CB0A05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4151AF"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E6F93" w:rsidRPr="00CB0A05">
        <w:rPr>
          <w:rFonts w:ascii="Times New Roman" w:hAnsi="Times New Roman"/>
          <w:sz w:val="28"/>
          <w:szCs w:val="28"/>
        </w:rPr>
        <w:t>.</w:t>
      </w:r>
    </w:p>
    <w:p w:rsidR="007928CB" w:rsidRPr="00CB0A05" w:rsidRDefault="006F206D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CB0A05" w:rsidRDefault="007928CB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 w:rsidRPr="00CB0A05">
        <w:rPr>
          <w:rFonts w:ascii="Times New Roman" w:hAnsi="Times New Roman"/>
          <w:sz w:val="28"/>
          <w:szCs w:val="28"/>
        </w:rPr>
        <w:t>16.02.2018</w:t>
      </w:r>
      <w:r w:rsidRPr="00CB0A05">
        <w:rPr>
          <w:rFonts w:ascii="Times New Roman" w:hAnsi="Times New Roman"/>
          <w:sz w:val="28"/>
          <w:szCs w:val="28"/>
        </w:rPr>
        <w:t xml:space="preserve"> № </w:t>
      </w:r>
      <w:r w:rsidR="004E2FD4" w:rsidRPr="00CB0A05">
        <w:rPr>
          <w:rFonts w:ascii="Times New Roman" w:hAnsi="Times New Roman"/>
          <w:sz w:val="28"/>
          <w:szCs w:val="28"/>
        </w:rPr>
        <w:t>1689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CB0A05" w:rsidRDefault="007928CB" w:rsidP="000C23DC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0C23D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F67A3" w:rsidRPr="00CB0A0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B0A0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CB0A05" w:rsidRDefault="00BC68E7" w:rsidP="000C23D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Pr="00CB0A05" w:rsidRDefault="00BC68E7" w:rsidP="000C23DC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1. Обеспечение:</w:t>
      </w:r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1)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</w:t>
      </w:r>
      <w:r w:rsidR="00355F48" w:rsidRPr="00CB0A05">
        <w:rPr>
          <w:rFonts w:ascii="Times New Roman" w:hAnsi="Times New Roman"/>
          <w:sz w:val="28"/>
          <w:szCs w:val="28"/>
        </w:rPr>
        <w:t xml:space="preserve"> единой</w:t>
      </w:r>
      <w:r w:rsidRPr="00CB0A05"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 w:rsidRPr="00CB0A05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C0021C" w:rsidRPr="00CB0A05">
        <w:rPr>
          <w:rFonts w:ascii="Times New Roman" w:hAnsi="Times New Roman"/>
          <w:sz w:val="28"/>
          <w:szCs w:val="28"/>
        </w:rPr>
        <w:t>,</w:t>
      </w:r>
      <w:r w:rsidRPr="00CB0A05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CB0A05" w:rsidRDefault="00BC68E7" w:rsidP="004B36B7">
      <w:pPr>
        <w:pStyle w:val="a3"/>
        <w:shd w:val="clear" w:color="auto" w:fill="FFFFFF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 р</w:t>
      </w:r>
      <w:r w:rsidRPr="00CB0A05">
        <w:rPr>
          <w:rFonts w:ascii="Times New Roman" w:eastAsia="Times New Roman" w:hAnsi="Times New Roman"/>
          <w:sz w:val="28"/>
          <w:szCs w:val="28"/>
        </w:rPr>
        <w:t>азработки и внедрения технических и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. 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2. Снижение  гибели людей и мате</w:t>
      </w:r>
      <w:r w:rsidR="00EF67A3" w:rsidRPr="00CB0A05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CB0A05">
        <w:rPr>
          <w:rFonts w:ascii="Times New Roman" w:hAnsi="Times New Roman"/>
          <w:sz w:val="28"/>
          <w:szCs w:val="28"/>
        </w:rPr>
        <w:t>акваториях города</w:t>
      </w:r>
      <w:r w:rsidR="006935A5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>, обеспечение</w:t>
      </w:r>
      <w:r w:rsidR="00C77315" w:rsidRPr="00CB0A05">
        <w:rPr>
          <w:rFonts w:ascii="Times New Roman" w:hAnsi="Times New Roman"/>
          <w:sz w:val="28"/>
          <w:szCs w:val="28"/>
        </w:rPr>
        <w:t xml:space="preserve"> предоставления </w:t>
      </w:r>
      <w:r w:rsidRPr="00CB0A05">
        <w:rPr>
          <w:rFonts w:ascii="Times New Roman" w:hAnsi="Times New Roman"/>
          <w:sz w:val="28"/>
          <w:szCs w:val="28"/>
        </w:rPr>
        <w:t xml:space="preserve"> всего комплекса услуг физическим и юридическим лицам на территории города Челябинска по 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B36B7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оснащенности.</w:t>
      </w:r>
    </w:p>
    <w:p w:rsidR="00BC68E7" w:rsidRPr="00CB0A05" w:rsidRDefault="00BC68E7" w:rsidP="004B36B7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4. 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Pr="00CB0A05" w:rsidRDefault="00BC68E7" w:rsidP="004B36B7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5.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B36B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2856B3" w:rsidRPr="00CB0A05" w:rsidRDefault="00BC68E7" w:rsidP="004B36B7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1) осуществление системы мероприя</w:t>
      </w:r>
      <w:r w:rsidR="007825BE" w:rsidRPr="00CB0A05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7825BE" w:rsidRPr="00CB0A05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>овершенствование учебно-методической и </w:t>
      </w:r>
      <w:r w:rsidR="009415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материальной базы </w:t>
      </w:r>
      <w:r w:rsidR="0015442C" w:rsidRPr="00CB0A05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учреждений, подведомственных Управлению по обеспечению безопасности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жизнедеятельности населения города Челябинска, 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B0A05">
        <w:rPr>
          <w:rFonts w:ascii="Times New Roman" w:hAnsi="Times New Roman"/>
          <w:sz w:val="28"/>
          <w:szCs w:val="28"/>
        </w:rPr>
        <w:t xml:space="preserve">Челябинского </w:t>
      </w:r>
      <w:r w:rsidR="00C67627" w:rsidRPr="00CB0A05">
        <w:rPr>
          <w:rFonts w:ascii="Times New Roman" w:hAnsi="Times New Roman"/>
          <w:sz w:val="28"/>
          <w:szCs w:val="28"/>
        </w:rPr>
        <w:t>городского</w:t>
      </w:r>
      <w:r w:rsidR="002856B3" w:rsidRPr="00CB0A05">
        <w:rPr>
          <w:rFonts w:ascii="Times New Roman" w:hAnsi="Times New Roman"/>
          <w:sz w:val="28"/>
          <w:szCs w:val="28"/>
        </w:rPr>
        <w:t xml:space="preserve"> звена</w:t>
      </w:r>
      <w:proofErr w:type="gramEnd"/>
      <w:r w:rsidR="002856B3" w:rsidRPr="00CB0A05">
        <w:rPr>
          <w:rFonts w:ascii="Times New Roman" w:hAnsi="Times New Roman"/>
          <w:sz w:val="28"/>
          <w:szCs w:val="28"/>
        </w:rPr>
        <w:t xml:space="preserve"> Челябинской областной подсистемы единой государственной системы предупреждения и ликвидации чрезвычайных ситуаций, </w:t>
      </w:r>
      <w:r w:rsidR="00060AA1" w:rsidRPr="00CB0A05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пункта</w:t>
      </w:r>
      <w:r w:rsidR="00AB49B9" w:rsidRPr="00CB0A05">
        <w:rPr>
          <w:rFonts w:ascii="Times New Roman" w:hAnsi="Times New Roman"/>
          <w:sz w:val="28"/>
          <w:szCs w:val="28"/>
        </w:rPr>
        <w:t xml:space="preserve"> управления</w:t>
      </w:r>
      <w:r w:rsidR="00060AA1" w:rsidRPr="00CB0A05">
        <w:rPr>
          <w:rFonts w:ascii="Times New Roman" w:hAnsi="Times New Roman"/>
          <w:sz w:val="28"/>
          <w:szCs w:val="28"/>
        </w:rPr>
        <w:t xml:space="preserve"> Главы города Челябинска и запасного пункта управления Главы города Челябинска, 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>подготовк</w:t>
      </w:r>
      <w:r w:rsidR="004B36B7" w:rsidRPr="00CB0A05">
        <w:rPr>
          <w:rFonts w:ascii="Times New Roman" w:eastAsia="Times New Roman" w:hAnsi="Times New Roman"/>
          <w:sz w:val="28"/>
          <w:szCs w:val="28"/>
        </w:rPr>
        <w:t>а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 и эффективное функционирование профессиональных аварийно-спасательных служб и спасателей;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обеспечение организации пропаганды защиты населения и территорий от чрезвычайных ситуаций</w:t>
      </w:r>
      <w:r w:rsidR="00DC4E43" w:rsidRPr="00CB0A05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B0A05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</w:t>
      </w:r>
      <w:r w:rsidR="00CA6F77" w:rsidRPr="00CB0A05">
        <w:rPr>
          <w:rFonts w:ascii="Times New Roman" w:hAnsi="Times New Roman"/>
          <w:sz w:val="28"/>
          <w:szCs w:val="28"/>
        </w:rPr>
        <w:t>;</w:t>
      </w:r>
    </w:p>
    <w:p w:rsidR="00CA6F77" w:rsidRPr="00CB0A05" w:rsidRDefault="00CA6F7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 создание материальных запасов для пунктов временного размещения</w:t>
      </w:r>
      <w:r w:rsidR="00987C11" w:rsidRPr="00CB0A05">
        <w:rPr>
          <w:rFonts w:ascii="Times New Roman" w:hAnsi="Times New Roman"/>
          <w:sz w:val="28"/>
          <w:szCs w:val="28"/>
        </w:rPr>
        <w:t>;</w:t>
      </w:r>
    </w:p>
    <w:p w:rsidR="00987C11" w:rsidRPr="00CB0A05" w:rsidRDefault="00987C11" w:rsidP="00C83087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5)</w:t>
      </w:r>
      <w:r w:rsidR="00BC7076" w:rsidRPr="00CB0A05">
        <w:rPr>
          <w:rFonts w:ascii="Times New Roman" w:hAnsi="Times New Roman"/>
          <w:sz w:val="28"/>
          <w:szCs w:val="28"/>
        </w:rPr>
        <w:t xml:space="preserve"> осуществление </w:t>
      </w:r>
      <w:r w:rsidR="0017278E" w:rsidRPr="00CB0A05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 w:rsidRPr="00CB0A05">
        <w:rPr>
          <w:rFonts w:ascii="Times New Roman" w:hAnsi="Times New Roman"/>
          <w:sz w:val="28"/>
          <w:szCs w:val="28"/>
        </w:rPr>
        <w:t>х на </w:t>
      </w:r>
      <w:r w:rsidR="0017278E" w:rsidRPr="00CB0A05">
        <w:rPr>
          <w:rFonts w:ascii="Times New Roman" w:hAnsi="Times New Roman"/>
          <w:sz w:val="28"/>
          <w:szCs w:val="28"/>
        </w:rPr>
        <w:t>обеспечение</w:t>
      </w:r>
      <w:r w:rsidR="00BC7076" w:rsidRPr="00CB0A05">
        <w:rPr>
          <w:rFonts w:ascii="Times New Roman" w:hAnsi="Times New Roman"/>
          <w:sz w:val="28"/>
          <w:szCs w:val="28"/>
        </w:rPr>
        <w:t xml:space="preserve"> </w:t>
      </w:r>
      <w:r w:rsidR="0017278E" w:rsidRPr="00CB0A05">
        <w:rPr>
          <w:rFonts w:ascii="Times New Roman" w:hAnsi="Times New Roman"/>
          <w:sz w:val="28"/>
          <w:szCs w:val="28"/>
        </w:rPr>
        <w:t>безопасности</w:t>
      </w:r>
      <w:r w:rsidR="003A7433" w:rsidRPr="00CB0A05">
        <w:rPr>
          <w:rFonts w:ascii="Times New Roman" w:hAnsi="Times New Roman"/>
          <w:sz w:val="28"/>
          <w:szCs w:val="28"/>
        </w:rPr>
        <w:t>,</w:t>
      </w:r>
      <w:r w:rsidR="0017278E" w:rsidRPr="00CB0A05">
        <w:rPr>
          <w:rFonts w:ascii="Times New Roman" w:hAnsi="Times New Roman"/>
          <w:sz w:val="28"/>
          <w:szCs w:val="28"/>
        </w:rPr>
        <w:t xml:space="preserve"> </w:t>
      </w:r>
      <w:r w:rsidR="002B7CA7" w:rsidRPr="00CB0A05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CB0A05">
        <w:rPr>
          <w:rFonts w:ascii="Times New Roman" w:hAnsi="Times New Roman"/>
          <w:sz w:val="28"/>
          <w:szCs w:val="28"/>
        </w:rPr>
        <w:t>людей на </w:t>
      </w:r>
      <w:r w:rsidR="003A7433" w:rsidRPr="00CB0A05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17278E" w:rsidRPr="00CB0A05">
        <w:rPr>
          <w:rFonts w:ascii="Times New Roman" w:hAnsi="Times New Roman"/>
          <w:sz w:val="28"/>
          <w:szCs w:val="28"/>
        </w:rPr>
        <w:t>(</w:t>
      </w:r>
      <w:r w:rsidR="002B7CA7" w:rsidRPr="00CB0A05">
        <w:rPr>
          <w:rFonts w:ascii="Times New Roman" w:hAnsi="Times New Roman"/>
          <w:sz w:val="28"/>
          <w:szCs w:val="28"/>
        </w:rPr>
        <w:t xml:space="preserve">изготовление, установка и </w:t>
      </w:r>
      <w:r w:rsidR="003A7433" w:rsidRPr="00CB0A05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CB0A05">
        <w:rPr>
          <w:rFonts w:ascii="Times New Roman" w:hAnsi="Times New Roman"/>
          <w:sz w:val="28"/>
          <w:szCs w:val="28"/>
        </w:rPr>
        <w:t xml:space="preserve">замена </w:t>
      </w:r>
      <w:r w:rsidR="0017278E" w:rsidRPr="00CB0A05">
        <w:rPr>
          <w:rFonts w:ascii="Times New Roman" w:hAnsi="Times New Roman"/>
          <w:sz w:val="28"/>
          <w:szCs w:val="28"/>
        </w:rPr>
        <w:t>информационны</w:t>
      </w:r>
      <w:r w:rsidR="002B7CA7" w:rsidRPr="00CB0A05">
        <w:rPr>
          <w:rFonts w:ascii="Times New Roman" w:hAnsi="Times New Roman"/>
          <w:sz w:val="28"/>
          <w:szCs w:val="28"/>
        </w:rPr>
        <w:t>х</w:t>
      </w:r>
      <w:r w:rsidR="0017278E" w:rsidRPr="00CB0A05">
        <w:rPr>
          <w:rFonts w:ascii="Times New Roman" w:hAnsi="Times New Roman"/>
          <w:sz w:val="28"/>
          <w:szCs w:val="28"/>
        </w:rPr>
        <w:t xml:space="preserve"> знак</w:t>
      </w:r>
      <w:r w:rsidR="002B7CA7" w:rsidRPr="00CB0A05">
        <w:rPr>
          <w:rFonts w:ascii="Times New Roman" w:hAnsi="Times New Roman"/>
          <w:sz w:val="28"/>
          <w:szCs w:val="28"/>
        </w:rPr>
        <w:t>ов</w:t>
      </w:r>
      <w:r w:rsidR="0017278E" w:rsidRPr="00CB0A05">
        <w:rPr>
          <w:rFonts w:ascii="Times New Roman" w:hAnsi="Times New Roman"/>
          <w:sz w:val="28"/>
          <w:szCs w:val="28"/>
        </w:rPr>
        <w:t>)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 w:rsidRPr="00CB0A05">
        <w:rPr>
          <w:rFonts w:ascii="Times New Roman" w:hAnsi="Times New Roman"/>
          <w:sz w:val="28"/>
          <w:szCs w:val="28"/>
        </w:rPr>
        <w:t>М</w:t>
      </w:r>
      <w:r w:rsidRPr="00CB0A05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 w:rsidRPr="00CB0A05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 w:rsidRPr="00CB0A05">
        <w:rPr>
          <w:rFonts w:ascii="Times New Roman" w:hAnsi="Times New Roman"/>
          <w:sz w:val="28"/>
          <w:szCs w:val="28"/>
        </w:rPr>
        <w:t>»</w:t>
      </w:r>
      <w:r w:rsidR="00AF20B3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CB0A05" w:rsidRDefault="006F206D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AB49B9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62553F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000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62553F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500 000.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</w:t>
      </w:r>
      <w:r w:rsidR="00AB2DE0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(условных единиц):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300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CB0A05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2 300.</w:t>
      </w:r>
    </w:p>
    <w:p w:rsidR="00BC68E7" w:rsidRPr="00CB0A05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Формирование и веден</w:t>
      </w:r>
      <w:r w:rsidR="00974688" w:rsidRPr="00CB0A05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CB0A05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CB0A05">
        <w:rPr>
          <w:rFonts w:ascii="Times New Roman" w:hAnsi="Times New Roman"/>
          <w:sz w:val="28"/>
          <w:szCs w:val="28"/>
        </w:rPr>
        <w:t>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BC68E7" w:rsidRPr="00CB0A05" w:rsidRDefault="00BC68E7" w:rsidP="00434C56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BC68E7" w:rsidRPr="00CB0A05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CB0A05" w:rsidRDefault="0062553F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Челябинского </w:t>
      </w:r>
      <w:r w:rsidR="001F7AD2" w:rsidRPr="00CB0A05">
        <w:rPr>
          <w:rFonts w:ascii="Times New Roman" w:hAnsi="Times New Roman"/>
          <w:sz w:val="28"/>
          <w:szCs w:val="28"/>
        </w:rPr>
        <w:t>городского</w:t>
      </w:r>
      <w:r w:rsidRPr="00CB0A05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CB0A05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 w:rsidRPr="00CB0A05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CB0A05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  <w:proofErr w:type="gramEnd"/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62553F" w:rsidRPr="00CB0A05" w:rsidRDefault="0062553F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100.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«В</w:t>
      </w:r>
      <w:r w:rsidRPr="00CB0A05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«Л</w:t>
      </w:r>
      <w:r w:rsidRPr="00CB0A05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«К</w:t>
      </w:r>
      <w:r w:rsidRPr="00CB0A05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«Э</w:t>
      </w:r>
      <w:r w:rsidRPr="00CB0A05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>»</w:t>
      </w:r>
      <w:r w:rsidR="00AB49B9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   (условных единиц):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BC68E7" w:rsidRPr="00CB0A05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2021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62553F" w:rsidRPr="00CB0A05" w:rsidRDefault="0062553F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2</w:t>
      </w:r>
      <w:r w:rsidR="0062553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6. Подготовка информационных карт по основным социально</w:t>
      </w:r>
      <w:r w:rsidR="00087474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 (о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CB0A05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других)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DE5214" w:rsidRPr="00CB0A05" w:rsidRDefault="00BC68E7" w:rsidP="00587979">
      <w:pPr>
        <w:spacing w:after="0" w:line="264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="00DE5214" w:rsidRPr="00CB0A05">
        <w:t xml:space="preserve"> </w:t>
      </w:r>
    </w:p>
    <w:p w:rsidR="00BC68E7" w:rsidRPr="00CB0A05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CB0A05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 w:rsidRPr="00CB0A05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CB0A05">
        <w:rPr>
          <w:rFonts w:ascii="Times New Roman" w:eastAsia="Times New Roman" w:hAnsi="Times New Roman"/>
          <w:sz w:val="28"/>
          <w:szCs w:val="28"/>
        </w:rPr>
        <w:t>учебных заведениях в связи с низкими температурами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DE5214" w:rsidRPr="00CB0A05" w:rsidRDefault="00DE5214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DE5214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800.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3624F3" w:rsidRPr="00CB0A05" w:rsidRDefault="003624F3" w:rsidP="00587979">
      <w:pPr>
        <w:spacing w:after="0" w:line="264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  <w:r w:rsidRPr="00CB0A05">
        <w:t xml:space="preserve"> </w:t>
      </w:r>
    </w:p>
    <w:p w:rsidR="003624F3" w:rsidRPr="00CB0A05" w:rsidRDefault="003624F3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624F3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3624F3" w:rsidRPr="00CB0A05">
        <w:rPr>
          <w:rFonts w:ascii="Times New Roman" w:eastAsia="Times New Roman" w:hAnsi="Times New Roman"/>
          <w:sz w:val="28"/>
          <w:szCs w:val="28"/>
        </w:rPr>
        <w:t>18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</w:t>
      </w:r>
      <w:r w:rsidR="00852E61" w:rsidRPr="00CB0A05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 – 112</w:t>
      </w:r>
      <w:r w:rsidR="00BB3506" w:rsidRPr="00CB0A05">
        <w:rPr>
          <w:rFonts w:ascii="Times New Roman" w:hAnsi="Times New Roman"/>
          <w:sz w:val="28"/>
          <w:szCs w:val="28"/>
        </w:rPr>
        <w:t xml:space="preserve"> города Челябинска</w:t>
      </w:r>
      <w:r w:rsidR="00852E61" w:rsidRPr="00CB0A05">
        <w:rPr>
          <w:rFonts w:ascii="Times New Roman" w:hAnsi="Times New Roman"/>
          <w:sz w:val="28"/>
          <w:szCs w:val="28"/>
        </w:rPr>
        <w:t>»</w:t>
      </w:r>
      <w:r w:rsidRPr="00CB0A05">
        <w:rPr>
          <w:rFonts w:ascii="Times New Roman" w:hAnsi="Times New Roman"/>
          <w:sz w:val="28"/>
          <w:szCs w:val="28"/>
        </w:rPr>
        <w:t xml:space="preserve"> аналитического информационного вестника (условных единиц):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BC68E7" w:rsidRPr="00CB0A05" w:rsidRDefault="00BC68E7" w:rsidP="00587979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BC68E7" w:rsidRPr="00CB0A05" w:rsidRDefault="00BC68E7" w:rsidP="00587979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13;</w:t>
      </w:r>
    </w:p>
    <w:p w:rsidR="00BC68E7" w:rsidRPr="00CB0A05" w:rsidRDefault="00BC68E7" w:rsidP="00587979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C50D61" w:rsidRPr="00CB0A05" w:rsidRDefault="00C50D61" w:rsidP="00367158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13;</w:t>
      </w:r>
    </w:p>
    <w:p w:rsidR="00BC68E7" w:rsidRPr="00CB0A05" w:rsidRDefault="00BC68E7" w:rsidP="00367158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C50D61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13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34C56">
      <w:pPr>
        <w:spacing w:after="0" w:line="25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CB0A05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BC68E7" w:rsidRPr="00CB0A05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BC68E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D35E3B" w:rsidRPr="00CB0A05">
        <w:rPr>
          <w:rFonts w:ascii="Times New Roman" w:hAnsi="Times New Roman"/>
          <w:sz w:val="28"/>
          <w:szCs w:val="28"/>
        </w:rPr>
        <w:t>2 800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101B3D" w:rsidRPr="00CB0A05">
        <w:rPr>
          <w:rFonts w:ascii="Times New Roman" w:eastAsia="Times New Roman" w:hAnsi="Times New Roman"/>
          <w:sz w:val="28"/>
          <w:szCs w:val="28"/>
        </w:rPr>
        <w:t>2 800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F46A7" w:rsidRPr="00CB0A05" w:rsidRDefault="001F46A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2 850;</w:t>
      </w:r>
    </w:p>
    <w:p w:rsidR="008B0A27" w:rsidRPr="00CB0A05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01B3D" w:rsidRPr="00CB0A05">
        <w:rPr>
          <w:rFonts w:ascii="Times New Roman" w:eastAsia="Times New Roman" w:hAnsi="Times New Roman"/>
          <w:sz w:val="28"/>
          <w:szCs w:val="28"/>
        </w:rPr>
        <w:t xml:space="preserve">2 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900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11. </w:t>
      </w:r>
      <w:r w:rsidRPr="00CB0A05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BC68E7" w:rsidRPr="00CB0A05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BC68E7" w:rsidRPr="00CB0A05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BC68E7" w:rsidRPr="00CB0A05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</w:t>
      </w:r>
      <w:r w:rsidR="001F46A7" w:rsidRPr="00CB0A05">
        <w:rPr>
          <w:rFonts w:ascii="Times New Roman" w:hAnsi="Times New Roman"/>
          <w:sz w:val="28"/>
          <w:szCs w:val="28"/>
        </w:rPr>
        <w:t> </w:t>
      </w:r>
      <w:r w:rsidRPr="00CB0A05">
        <w:rPr>
          <w:rFonts w:ascii="Times New Roman" w:hAnsi="Times New Roman"/>
          <w:sz w:val="28"/>
          <w:szCs w:val="28"/>
        </w:rPr>
        <w:t>300;</w:t>
      </w:r>
    </w:p>
    <w:p w:rsidR="001F46A7" w:rsidRPr="00CB0A05" w:rsidRDefault="001F46A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 2021 год – 1 300;</w:t>
      </w:r>
    </w:p>
    <w:p w:rsidR="00BC68E7" w:rsidRPr="00CB0A05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2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350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1 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400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CB0A05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B0A05">
        <w:rPr>
          <w:rFonts w:ascii="Times New Roman" w:hAnsi="Times New Roman"/>
          <w:sz w:val="28"/>
          <w:szCs w:val="28"/>
        </w:rPr>
        <w:t>23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5;</w:t>
      </w:r>
    </w:p>
    <w:p w:rsidR="001F46A7" w:rsidRPr="00CB0A05" w:rsidRDefault="001F46A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2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30;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3C10AB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1F46A7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>.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B0A05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CB0A05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CB0A05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10;</w:t>
      </w:r>
    </w:p>
    <w:p w:rsidR="00BC68E7" w:rsidRPr="00CB0A05" w:rsidRDefault="00D86410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15</w:t>
      </w:r>
      <w:r w:rsidR="00BC68E7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14. Реализация дополнительных профессиональных программ повышения квалификации (человеко-часов):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71 322;</w:t>
      </w:r>
    </w:p>
    <w:p w:rsidR="00BC68E7" w:rsidRPr="00CB0A05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884183" w:rsidRPr="00CB0A05">
        <w:rPr>
          <w:rFonts w:ascii="Times New Roman" w:hAnsi="Times New Roman"/>
          <w:sz w:val="28"/>
          <w:szCs w:val="28"/>
        </w:rPr>
        <w:t>81 657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90 963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– 2022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91 203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91 203</w:t>
      </w:r>
      <w:r w:rsidR="00BC68E7"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 программ</w:t>
      </w:r>
      <w:r w:rsidR="00974688" w:rsidRPr="00CB0A05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CB0A05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(человеко-часов):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="00D86410"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hAnsi="Times New Roman"/>
          <w:sz w:val="28"/>
          <w:szCs w:val="28"/>
        </w:rPr>
        <w:t>.</w:t>
      </w:r>
      <w:r w:rsidR="00BC68E7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BC68E7" w:rsidRPr="00CB0A05" w:rsidRDefault="00BC68E7" w:rsidP="00587979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B0A05">
        <w:rPr>
          <w:rFonts w:ascii="Times New Roman" w:hAnsi="Times New Roman"/>
          <w:sz w:val="28"/>
          <w:szCs w:val="28"/>
        </w:rPr>
        <w:t>13 924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="00D86410"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hAnsi="Times New Roman"/>
          <w:sz w:val="28"/>
          <w:szCs w:val="28"/>
        </w:rPr>
        <w:t>.</w:t>
      </w:r>
      <w:r w:rsidR="00BC68E7"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4 453,2;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 459,2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 459,2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884065" w:rsidRPr="00CB0A05">
        <w:rPr>
          <w:rFonts w:ascii="Times New Roman" w:eastAsia="Times New Roman" w:hAnsi="Times New Roman"/>
          <w:sz w:val="28"/>
          <w:szCs w:val="28"/>
        </w:rPr>
        <w:t>4 459,2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87979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 w:rsidRPr="00CB0A05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CB0A05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BC68E7" w:rsidRPr="00CB0A05" w:rsidRDefault="00BC68E7" w:rsidP="00587979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A2109" w:rsidRPr="00CB0A05">
        <w:rPr>
          <w:rFonts w:ascii="Times New Roman" w:hAnsi="Times New Roman"/>
          <w:sz w:val="28"/>
          <w:szCs w:val="28"/>
        </w:rPr>
        <w:t>37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CB0A05" w:rsidRDefault="00BC68E7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26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D86410" w:rsidP="00587979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26.</w:t>
      </w:r>
    </w:p>
    <w:p w:rsidR="00BC68E7" w:rsidRPr="00CB0A05" w:rsidRDefault="00BC68E7" w:rsidP="00587979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19. Количество проверок подведомственных учреждений</w:t>
      </w:r>
      <w:r w:rsidR="00EE1BD8" w:rsidRPr="00CB0A05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CB0A05" w:rsidRDefault="00BC68E7" w:rsidP="00367158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BC68E7" w:rsidRPr="00CB0A05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BC68E7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6410" w:rsidRPr="00CB0A05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5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B0A05" w:rsidRDefault="00D86410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8D271B" w:rsidRPr="00CB0A05">
        <w:rPr>
          <w:rFonts w:ascii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</w:t>
      </w:r>
      <w:r w:rsidR="005455A9" w:rsidRPr="00CB0A05">
        <w:rPr>
          <w:rFonts w:ascii="Times New Roman" w:hAnsi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5455A9" w:rsidRPr="00CB0A05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5455A9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D86410" w:rsidRPr="00CB0A05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CB0A05" w:rsidRDefault="00D86410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</w:t>
      </w:r>
      <w:r w:rsidR="005455A9"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21</w:t>
      </w:r>
      <w:r w:rsidR="005455A9" w:rsidRPr="00CB0A05">
        <w:rPr>
          <w:rFonts w:ascii="Times New Roman" w:hAnsi="Times New Roman"/>
          <w:sz w:val="28"/>
          <w:szCs w:val="28"/>
        </w:rPr>
        <w:t xml:space="preserve">. Приобретение оборудования для работы </w:t>
      </w:r>
      <w:proofErr w:type="gramStart"/>
      <w:r w:rsidR="005455A9" w:rsidRPr="00CB0A05">
        <w:rPr>
          <w:rFonts w:ascii="Times New Roman" w:hAnsi="Times New Roman"/>
          <w:sz w:val="28"/>
          <w:szCs w:val="28"/>
        </w:rPr>
        <w:t xml:space="preserve">органов управления Челябинского </w:t>
      </w:r>
      <w:r w:rsidR="00FA7DDF" w:rsidRPr="00CB0A05">
        <w:rPr>
          <w:rFonts w:ascii="Times New Roman" w:hAnsi="Times New Roman"/>
          <w:sz w:val="28"/>
          <w:szCs w:val="28"/>
        </w:rPr>
        <w:t>городского</w:t>
      </w:r>
      <w:r w:rsidR="005455A9" w:rsidRPr="00CB0A05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="005455A9"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</w:t>
      </w:r>
      <w:r w:rsidR="00852E61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="005455A9" w:rsidRPr="00CB0A05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CB0A05">
        <w:rPr>
          <w:rFonts w:ascii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762AE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5455A9" w:rsidRPr="00CB0A05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</w:t>
      </w:r>
      <w:r w:rsidR="005455A9" w:rsidRPr="00CB0A05">
        <w:rPr>
          <w:rFonts w:ascii="Times New Roman" w:hAnsi="Times New Roman"/>
          <w:sz w:val="28"/>
          <w:szCs w:val="28"/>
        </w:rPr>
        <w:t>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="00D8641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D86410" w:rsidRPr="00CB0A05" w:rsidRDefault="00D86410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5455A9" w:rsidRPr="00CB0A05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</w:t>
      </w:r>
      <w:r w:rsidR="005455A9" w:rsidRPr="00CB0A05">
        <w:rPr>
          <w:rFonts w:ascii="Times New Roman" w:hAnsi="Times New Roman"/>
          <w:sz w:val="28"/>
          <w:szCs w:val="28"/>
        </w:rPr>
        <w:t>. Поставка информационных стендов и вывесок (штук):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25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</w:r>
      <w:r w:rsidR="005455A9"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5455A9" w:rsidRPr="00CB0A05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</w:t>
      </w:r>
      <w:r w:rsidR="00FF736B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5455A9" w:rsidRPr="00CB0A05" w:rsidRDefault="005455A9" w:rsidP="000550D7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5455A9" w:rsidRPr="00CB0A05" w:rsidRDefault="005455A9" w:rsidP="005455A9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5455A9" w:rsidRPr="00CB0A05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5455A9" w:rsidRPr="00CB0A05" w:rsidRDefault="005455A9" w:rsidP="005455A9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5455A9" w:rsidRPr="00CB0A05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FF736B" w:rsidRPr="00CB0A05">
        <w:rPr>
          <w:rFonts w:ascii="Times New Roman" w:hAnsi="Times New Roman"/>
          <w:sz w:val="28"/>
          <w:szCs w:val="28"/>
        </w:rPr>
        <w:t>50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5455A9" w:rsidP="00762AE0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>0</w:t>
      </w:r>
      <w:r w:rsidR="00762AE0"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5455A9" w:rsidRPr="00CB0A05" w:rsidRDefault="00762AE0" w:rsidP="00762AE0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F736B" w:rsidRPr="00CB0A05">
        <w:rPr>
          <w:rFonts w:ascii="Times New Roman" w:eastAsia="Times New Roman" w:hAnsi="Times New Roman"/>
          <w:sz w:val="28"/>
          <w:szCs w:val="28"/>
        </w:rPr>
        <w:t>5</w:t>
      </w:r>
      <w:r w:rsidRPr="00CB0A05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CB0A05" w:rsidRDefault="00BC68E7" w:rsidP="005455A9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5</w:t>
      </w:r>
      <w:r w:rsidRPr="00CB0A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CB0A05">
        <w:rPr>
          <w:rFonts w:ascii="Times New Roman" w:hAnsi="Times New Roman"/>
          <w:sz w:val="28"/>
          <w:szCs w:val="28"/>
        </w:rPr>
        <w:t>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(гектаров):</w:t>
      </w:r>
    </w:p>
    <w:p w:rsidR="00BC68E7" w:rsidRPr="00CB0A05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BC68E7" w:rsidRPr="00CB0A05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BC68E7" w:rsidRPr="00CB0A05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47064B" w:rsidRPr="00CB0A05">
        <w:rPr>
          <w:rFonts w:ascii="Times New Roman" w:hAnsi="Times New Roman"/>
          <w:sz w:val="28"/>
          <w:szCs w:val="28"/>
        </w:rPr>
        <w:t>533,06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2021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762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533,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CB0A05" w:rsidRDefault="005455A9" w:rsidP="00762AE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. Приобретение комплекта оборудования  для специалиста по связям с общественностью (единиц):</w:t>
      </w:r>
    </w:p>
    <w:p w:rsidR="005455A9" w:rsidRPr="00CB0A05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5455A9" w:rsidRPr="00CB0A05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5455A9" w:rsidRPr="00CB0A05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5455A9" w:rsidRPr="00CB0A05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375662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762AE0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F73BF0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5455A9" w:rsidRPr="00CB0A05" w:rsidRDefault="005455A9" w:rsidP="00762AE0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.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5455A9" w:rsidRPr="00CB0A05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5455A9" w:rsidRPr="00CB0A05" w:rsidRDefault="005455A9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A969F9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5455A9" w:rsidRPr="00CB0A05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A2F93" w:rsidRPr="00CB0A05" w:rsidRDefault="00FA2F93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5455A9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FA2F93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8D271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</w:t>
      </w:r>
      <w:r w:rsidR="00292E61" w:rsidRPr="00CB0A05">
        <w:rPr>
          <w:rFonts w:ascii="Times New Roman" w:hAnsi="Times New Roman"/>
          <w:sz w:val="28"/>
          <w:szCs w:val="28"/>
        </w:rPr>
        <w:t>9</w:t>
      </w:r>
      <w:r w:rsidR="005455A9" w:rsidRPr="00CB0A05">
        <w:rPr>
          <w:rFonts w:ascii="Times New Roman" w:hAnsi="Times New Roman"/>
          <w:sz w:val="28"/>
          <w:szCs w:val="28"/>
        </w:rPr>
        <w:t>. </w:t>
      </w:r>
      <w:r w:rsidRPr="00CB0A05">
        <w:rPr>
          <w:rFonts w:ascii="Times New Roman" w:hAnsi="Times New Roman"/>
          <w:sz w:val="28"/>
          <w:szCs w:val="28"/>
        </w:rPr>
        <w:t>Изготовление листовок</w:t>
      </w:r>
      <w:r w:rsidR="00EE1BD8" w:rsidRPr="00CB0A05">
        <w:rPr>
          <w:rFonts w:ascii="Times New Roman" w:hAnsi="Times New Roman"/>
          <w:sz w:val="28"/>
          <w:szCs w:val="28"/>
        </w:rPr>
        <w:t xml:space="preserve"> для организации пропаганды защиты населения и территорий от чрезвычайных ситуаций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="00DC4E43" w:rsidRPr="00CB0A05">
        <w:rPr>
          <w:rFonts w:ascii="Times New Roman" w:hAnsi="Times New Roman"/>
          <w:sz w:val="28"/>
          <w:szCs w:val="28"/>
        </w:rPr>
        <w:t xml:space="preserve">в мирное и военное время </w:t>
      </w:r>
      <w:r w:rsidRPr="00CB0A05">
        <w:rPr>
          <w:rFonts w:ascii="Times New Roman" w:hAnsi="Times New Roman"/>
          <w:sz w:val="28"/>
          <w:szCs w:val="28"/>
        </w:rPr>
        <w:t>(штук):</w:t>
      </w:r>
    </w:p>
    <w:p w:rsidR="00BC68E7" w:rsidRPr="00CB0A05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BC68E7" w:rsidRPr="00CB0A05" w:rsidRDefault="00BC68E7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BC68E7" w:rsidRPr="00CB0A05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762AE0" w:rsidRPr="00CB0A05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62AE0" w:rsidRPr="00CB0A05" w:rsidRDefault="00762AE0" w:rsidP="005D6878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B32598" w:rsidRPr="00CB0A05">
        <w:rPr>
          <w:rFonts w:ascii="Times New Roman" w:eastAsia="Times New Roman" w:hAnsi="Times New Roman"/>
          <w:sz w:val="28"/>
          <w:szCs w:val="28"/>
        </w:rPr>
        <w:t>39 000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292E61" w:rsidRPr="00CB0A05">
        <w:rPr>
          <w:rFonts w:ascii="Times New Roman" w:hAnsi="Times New Roman"/>
          <w:sz w:val="28"/>
          <w:szCs w:val="28"/>
        </w:rPr>
        <w:t>30</w:t>
      </w:r>
      <w:r w:rsidR="005455A9" w:rsidRPr="00CB0A05">
        <w:rPr>
          <w:rFonts w:ascii="Times New Roman" w:hAnsi="Times New Roman"/>
          <w:sz w:val="28"/>
          <w:szCs w:val="28"/>
        </w:rPr>
        <w:t xml:space="preserve">. Изготовление </w:t>
      </w:r>
      <w:r w:rsidR="00C66438" w:rsidRPr="00CB0A05">
        <w:rPr>
          <w:rFonts w:ascii="Times New Roman" w:hAnsi="Times New Roman"/>
          <w:sz w:val="28"/>
          <w:szCs w:val="28"/>
        </w:rPr>
        <w:t>брошюр по противопожарной пропаганде (штук):</w:t>
      </w:r>
    </w:p>
    <w:p w:rsidR="005455A9" w:rsidRPr="00CB0A05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5455A9" w:rsidRPr="00CB0A05" w:rsidRDefault="005455A9" w:rsidP="005D6878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5455A9" w:rsidRPr="00CB0A05" w:rsidRDefault="005455A9" w:rsidP="005D6878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B422ED" w:rsidRPr="00CB0A05">
        <w:rPr>
          <w:rFonts w:ascii="Times New Roman" w:hAnsi="Times New Roman"/>
          <w:sz w:val="28"/>
          <w:szCs w:val="28"/>
        </w:rPr>
        <w:t>5000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762AE0" w:rsidRPr="00CB0A05" w:rsidRDefault="00762AE0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2023 год – 0.</w:t>
      </w:r>
    </w:p>
    <w:p w:rsidR="00002D69" w:rsidRPr="00CB0A05" w:rsidRDefault="00002D69" w:rsidP="005D6878">
      <w:pPr>
        <w:pStyle w:val="1"/>
        <w:shd w:val="clear" w:color="auto" w:fill="FFFFFF"/>
        <w:spacing w:before="0" w:beforeAutospacing="0" w:after="0" w:afterAutospacing="0" w:line="269" w:lineRule="auto"/>
        <w:ind w:right="-1" w:firstLine="709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</w:t>
      </w:r>
      <w:r w:rsidR="00292E61" w:rsidRPr="00CB0A05">
        <w:rPr>
          <w:b w:val="0"/>
          <w:sz w:val="28"/>
          <w:szCs w:val="28"/>
        </w:rPr>
        <w:t>1</w:t>
      </w:r>
      <w:r w:rsidRPr="00CB0A05">
        <w:rPr>
          <w:b w:val="0"/>
          <w:sz w:val="28"/>
          <w:szCs w:val="28"/>
        </w:rPr>
        <w:t xml:space="preserve">.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CB0A05">
        <w:rPr>
          <w:b w:val="0"/>
          <w:sz w:val="28"/>
          <w:szCs w:val="28"/>
        </w:rPr>
        <w:t xml:space="preserve">разработанному перечню имущества </w:t>
      </w:r>
      <w:r w:rsidRPr="00CB0A05">
        <w:rPr>
          <w:b w:val="0"/>
          <w:sz w:val="28"/>
          <w:szCs w:val="28"/>
        </w:rPr>
        <w:t>(штук):</w:t>
      </w:r>
    </w:p>
    <w:p w:rsidR="00002D69" w:rsidRPr="00CB0A05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002D69" w:rsidRPr="00CB0A05" w:rsidRDefault="00002D69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762AE0" w:rsidRPr="00CB0A05" w:rsidRDefault="00762AE0" w:rsidP="005D6878">
      <w:pPr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02D69" w:rsidRPr="00CB0A05" w:rsidRDefault="00762AE0" w:rsidP="005D6878">
      <w:pPr>
        <w:tabs>
          <w:tab w:val="left" w:pos="2828"/>
        </w:tabs>
        <w:spacing w:after="0" w:line="269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  <w:r w:rsidR="005D6878" w:rsidRPr="00CB0A05">
        <w:rPr>
          <w:rFonts w:ascii="Times New Roman" w:eastAsia="Times New Roman" w:hAnsi="Times New Roman"/>
          <w:sz w:val="28"/>
          <w:szCs w:val="28"/>
        </w:rPr>
        <w:tab/>
      </w:r>
    </w:p>
    <w:p w:rsidR="00BC68E7" w:rsidRPr="00CB0A05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</w:t>
      </w:r>
      <w:r w:rsidR="00BC68E7" w:rsidRPr="00CB0A05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794FD1" w:rsidRPr="00CB0A05" w:rsidRDefault="00794FD1" w:rsidP="005D6878">
      <w:pPr>
        <w:spacing w:after="0" w:line="26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292E61" w:rsidP="005D6878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</w:t>
      </w:r>
      <w:r w:rsidR="005455A9" w:rsidRPr="00CB0A05">
        <w:rPr>
          <w:rFonts w:ascii="Times New Roman" w:hAnsi="Times New Roman"/>
          <w:sz w:val="28"/>
          <w:szCs w:val="28"/>
        </w:rPr>
        <w:t>.  </w:t>
      </w:r>
      <w:r w:rsidR="00BC68E7" w:rsidRPr="00CB0A05">
        <w:rPr>
          <w:rFonts w:ascii="Times New Roman" w:hAnsi="Times New Roman"/>
          <w:sz w:val="28"/>
          <w:szCs w:val="28"/>
        </w:rPr>
        <w:t xml:space="preserve">Установка знаков безопасности на водных объектах </w:t>
      </w:r>
      <w:r w:rsidR="00974688" w:rsidRPr="00CB0A05">
        <w:rPr>
          <w:rFonts w:ascii="Times New Roman" w:hAnsi="Times New Roman"/>
          <w:sz w:val="28"/>
          <w:szCs w:val="28"/>
        </w:rPr>
        <w:t>(стойка с </w:t>
      </w:r>
      <w:r w:rsidR="00BC68E7" w:rsidRPr="00CB0A05">
        <w:rPr>
          <w:rFonts w:ascii="Times New Roman" w:hAnsi="Times New Roman"/>
          <w:sz w:val="28"/>
          <w:szCs w:val="28"/>
        </w:rPr>
        <w:t>основанием и знаком) (штук):</w:t>
      </w:r>
    </w:p>
    <w:p w:rsidR="00BC68E7" w:rsidRPr="00CB0A05" w:rsidRDefault="00BC68E7" w:rsidP="005D6878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BC68E7" w:rsidRPr="00CB0A05" w:rsidRDefault="00BC68E7" w:rsidP="005D6878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 xml:space="preserve">– 2020 год – </w:t>
      </w:r>
      <w:r w:rsidR="0050355E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25A" w:rsidRPr="00CB0A05" w:rsidRDefault="007B625A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</w:t>
      </w:r>
      <w:r w:rsidR="00292E61" w:rsidRPr="00CB0A05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. Сезонная замена знаков безопасности на водных объектах (штук):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3035" w:rsidRPr="00CB0A05" w:rsidRDefault="00BD303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BD303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49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B0A05">
        <w:rPr>
          <w:rFonts w:ascii="Times New Roman" w:hAnsi="Times New Roman"/>
          <w:sz w:val="28"/>
          <w:szCs w:val="28"/>
        </w:rPr>
        <w:t>306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BD3035" w:rsidRPr="00CB0A05">
        <w:rPr>
          <w:rFonts w:ascii="Times New Roman" w:eastAsia="Times New Roman" w:hAnsi="Times New Roman"/>
          <w:sz w:val="28"/>
          <w:szCs w:val="28"/>
        </w:rPr>
        <w:t>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</w:t>
      </w:r>
      <w:r w:rsidR="00EC3FC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EC3FC5" w:rsidRPr="00CB0A05">
        <w:rPr>
          <w:rFonts w:ascii="Times New Roman" w:eastAsia="Times New Roman" w:hAnsi="Times New Roman"/>
          <w:sz w:val="28"/>
          <w:szCs w:val="28"/>
        </w:rPr>
        <w:t>25</w:t>
      </w:r>
      <w:r w:rsidRPr="00CB0A05">
        <w:rPr>
          <w:rFonts w:ascii="Times New Roman" w:eastAsia="Times New Roman" w:hAnsi="Times New Roman"/>
          <w:sz w:val="28"/>
          <w:szCs w:val="28"/>
        </w:rPr>
        <w:t>0.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CB0A05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 w:rsidRPr="00CB0A05">
        <w:rPr>
          <w:rFonts w:ascii="Times New Roman" w:hAnsi="Times New Roman"/>
          <w:sz w:val="28"/>
          <w:szCs w:val="28"/>
        </w:rPr>
        <w:t>ых (опасных) для купания, а так</w:t>
      </w:r>
      <w:r w:rsidRPr="00CB0A05"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BC68E7" w:rsidRPr="00CB0A05" w:rsidRDefault="00BC68E7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BC68E7" w:rsidRPr="00CB0A05" w:rsidRDefault="00BC68E7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B0A05">
        <w:rPr>
          <w:rFonts w:ascii="Times New Roman" w:hAnsi="Times New Roman"/>
          <w:sz w:val="28"/>
          <w:szCs w:val="28"/>
        </w:rPr>
        <w:t>1110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EC3FC5" w:rsidRPr="00CB0A05" w:rsidRDefault="00EC3FC5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1000.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5D6878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7B66F8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</w:t>
      </w:r>
      <w:r w:rsidR="00002D69"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40.</w:t>
      </w:r>
    </w:p>
    <w:p w:rsidR="00002D69" w:rsidRPr="00CB0A05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3</w:t>
      </w:r>
      <w:r w:rsidR="00292E61" w:rsidRPr="00CB0A05">
        <w:rPr>
          <w:rFonts w:ascii="Times New Roman" w:hAnsi="Times New Roman"/>
          <w:sz w:val="28"/>
          <w:szCs w:val="28"/>
        </w:rPr>
        <w:t>8</w:t>
      </w:r>
      <w:r w:rsidRPr="00CB0A05">
        <w:rPr>
          <w:rFonts w:ascii="Times New Roman" w:hAnsi="Times New Roman"/>
          <w:sz w:val="28"/>
          <w:szCs w:val="28"/>
        </w:rPr>
        <w:t>. Устройство мест массового отдыха людей на водных объектах (единиц):</w:t>
      </w:r>
    </w:p>
    <w:p w:rsidR="00002D69" w:rsidRPr="00CB0A05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36715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3671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002D69" w:rsidRPr="00CB0A05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</w:t>
      </w:r>
      <w:r w:rsidR="00292E61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002D69" w:rsidRPr="00CB0A05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002D69" w:rsidRPr="00CB0A05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002D69" w:rsidRPr="00CB0A05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77040" w:rsidRPr="00CB0A05" w:rsidRDefault="00C77040" w:rsidP="00C7704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BC68E7" w:rsidRPr="00CB0A05" w:rsidRDefault="00C77040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7.</w:t>
      </w:r>
    </w:p>
    <w:p w:rsidR="00E66631" w:rsidRPr="00CB0A05" w:rsidRDefault="00E66631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434C56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CB0A05" w:rsidRDefault="007A1140" w:rsidP="00434C56">
      <w:pPr>
        <w:spacing w:after="0" w:line="24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CB0A05" w:rsidRDefault="007928CB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1.  </w:t>
      </w:r>
      <w:r w:rsidR="007A1140" w:rsidRPr="00CB0A0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 w:rsidRPr="00CB0A05">
        <w:rPr>
          <w:rFonts w:ascii="Times New Roman" w:hAnsi="Times New Roman"/>
          <w:sz w:val="28"/>
          <w:szCs w:val="28"/>
        </w:rPr>
        <w:t xml:space="preserve"> </w:t>
      </w:r>
      <w:r w:rsidR="00DB121F" w:rsidRPr="00CB0A05">
        <w:rPr>
          <w:rFonts w:ascii="Times New Roman" w:hAnsi="Times New Roman"/>
          <w:sz w:val="28"/>
          <w:szCs w:val="28"/>
        </w:rPr>
        <w:t>Че</w:t>
      </w:r>
      <w:r w:rsidR="00C860FC" w:rsidRPr="00CB0A05">
        <w:rPr>
          <w:rFonts w:ascii="Times New Roman" w:hAnsi="Times New Roman"/>
          <w:sz w:val="28"/>
          <w:szCs w:val="28"/>
        </w:rPr>
        <w:t xml:space="preserve">лябинска </w:t>
      </w:r>
      <w:r w:rsidR="00974688" w:rsidRPr="00CB0A05">
        <w:rPr>
          <w:rFonts w:ascii="Times New Roman" w:hAnsi="Times New Roman"/>
          <w:sz w:val="28"/>
          <w:szCs w:val="28"/>
        </w:rPr>
        <w:t>в </w:t>
      </w:r>
      <w:r w:rsidR="00895A04" w:rsidRPr="00CB0A0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 w:rsidRPr="00CB0A05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CB0A05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 w:rsidRPr="00CB0A05">
        <w:rPr>
          <w:rFonts w:ascii="Times New Roman" w:hAnsi="Times New Roman"/>
          <w:sz w:val="28"/>
          <w:szCs w:val="28"/>
        </w:rPr>
        <w:t xml:space="preserve"> </w:t>
      </w:r>
      <w:r w:rsidR="007A1140" w:rsidRPr="00CB0A05">
        <w:rPr>
          <w:rFonts w:ascii="Times New Roman" w:hAnsi="Times New Roman"/>
          <w:sz w:val="28"/>
          <w:szCs w:val="28"/>
        </w:rPr>
        <w:t>112.</w:t>
      </w:r>
    </w:p>
    <w:p w:rsidR="007928CB" w:rsidRPr="00CB0A05" w:rsidRDefault="007A1140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 w:rsidRPr="00CB0A05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 w:rsidRPr="00CB0A05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CB0A0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CB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CB0A0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3. </w:t>
      </w:r>
      <w:r w:rsidR="007A1140" w:rsidRPr="00CB0A0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CB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CB0A0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4. </w:t>
      </w:r>
      <w:r w:rsidR="007A1140" w:rsidRPr="00CB0A0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CB0A05">
        <w:rPr>
          <w:rFonts w:ascii="Times New Roman" w:hAnsi="Times New Roman"/>
          <w:sz w:val="28"/>
          <w:szCs w:val="28"/>
        </w:rPr>
        <w:tab/>
      </w:r>
    </w:p>
    <w:p w:rsidR="007928CB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5. </w:t>
      </w:r>
      <w:r w:rsidR="007A1140" w:rsidRPr="00CB0A05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 w:rsidRPr="00CB0A05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CB0A0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CB0A05">
        <w:rPr>
          <w:rFonts w:ascii="Times New Roman" w:hAnsi="Times New Roman"/>
          <w:sz w:val="28"/>
          <w:szCs w:val="28"/>
        </w:rPr>
        <w:t> </w:t>
      </w:r>
      <w:r w:rsidR="007928CB" w:rsidRPr="00CB0A05">
        <w:rPr>
          <w:rFonts w:ascii="Times New Roman" w:hAnsi="Times New Roman"/>
          <w:sz w:val="28"/>
          <w:szCs w:val="28"/>
        </w:rPr>
        <w:tab/>
      </w:r>
    </w:p>
    <w:p w:rsidR="00BC68E7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 w:rsidRPr="00CB0A05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CB0A05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CB0A05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Pr="00CB0A05" w:rsidRDefault="00AC1B17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CB0A0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434C56">
      <w:pPr>
        <w:spacing w:after="0" w:line="24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201</w:t>
      </w:r>
      <w:r w:rsidRPr="00CB0A05">
        <w:rPr>
          <w:rFonts w:ascii="Times New Roman" w:hAnsi="Times New Roman"/>
          <w:sz w:val="28"/>
          <w:szCs w:val="28"/>
        </w:rPr>
        <w:t>8–</w:t>
      </w:r>
      <w:r w:rsidRPr="00CB0A05">
        <w:rPr>
          <w:rFonts w:ascii="Times New Roman" w:eastAsia="Times New Roman" w:hAnsi="Times New Roman"/>
          <w:sz w:val="28"/>
          <w:szCs w:val="28"/>
        </w:rPr>
        <w:t>202</w:t>
      </w:r>
      <w:r w:rsidR="009C6A75" w:rsidRPr="00CB0A05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годы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46379A" w:rsidRPr="00CB0A05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B0A0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lastRenderedPageBreak/>
        <w:t>Объемы и источники финансирования</w:t>
      </w:r>
    </w:p>
    <w:p w:rsidR="007928CB" w:rsidRPr="00CB0A0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B0A05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584F97" w:rsidRPr="00CB0A05">
        <w:rPr>
          <w:rFonts w:ascii="Times New Roman" w:hAnsi="Times New Roman"/>
          <w:sz w:val="28"/>
          <w:szCs w:val="28"/>
        </w:rPr>
        <w:t>918 306,48</w:t>
      </w:r>
      <w:r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1) </w:t>
      </w:r>
      <w:r w:rsidR="00FE1301" w:rsidRPr="00CB0A05">
        <w:rPr>
          <w:rFonts w:ascii="Times New Roman" w:hAnsi="Times New Roman"/>
          <w:sz w:val="28"/>
          <w:szCs w:val="28"/>
        </w:rPr>
        <w:t xml:space="preserve">средства </w:t>
      </w:r>
      <w:r w:rsidRPr="00CB0A05">
        <w:rPr>
          <w:rFonts w:ascii="Times New Roman" w:hAnsi="Times New Roman"/>
          <w:sz w:val="28"/>
          <w:szCs w:val="28"/>
        </w:rPr>
        <w:t>областно</w:t>
      </w:r>
      <w:r w:rsidR="00FE1301" w:rsidRPr="00CB0A05">
        <w:rPr>
          <w:rFonts w:ascii="Times New Roman" w:hAnsi="Times New Roman"/>
          <w:sz w:val="28"/>
          <w:szCs w:val="28"/>
        </w:rPr>
        <w:t>го</w:t>
      </w:r>
      <w:r w:rsidRPr="00CB0A05">
        <w:rPr>
          <w:rFonts w:ascii="Times New Roman" w:hAnsi="Times New Roman"/>
          <w:sz w:val="28"/>
          <w:szCs w:val="28"/>
        </w:rPr>
        <w:t xml:space="preserve"> бюджет</w:t>
      </w:r>
      <w:r w:rsidR="00FE1301" w:rsidRPr="00CB0A05">
        <w:rPr>
          <w:rFonts w:ascii="Times New Roman" w:hAnsi="Times New Roman"/>
          <w:sz w:val="28"/>
          <w:szCs w:val="28"/>
        </w:rPr>
        <w:t>а</w:t>
      </w:r>
      <w:r w:rsidRPr="00CB0A05">
        <w:rPr>
          <w:rFonts w:ascii="Times New Roman" w:hAnsi="Times New Roman"/>
          <w:sz w:val="28"/>
          <w:szCs w:val="28"/>
        </w:rPr>
        <w:t xml:space="preserve"> – 2 608,62 тыс. рублей: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Pr="00CB0A05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CB0A05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B86975" w:rsidRPr="00CB0A05" w:rsidRDefault="00B86975" w:rsidP="00B86975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CB0A05">
        <w:rPr>
          <w:rFonts w:ascii="Times New Roman" w:hAnsi="Times New Roman"/>
          <w:sz w:val="28"/>
          <w:szCs w:val="28"/>
        </w:rPr>
        <w:t>910 935,01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7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CB0A05">
        <w:rPr>
          <w:rFonts w:ascii="Times New Roman" w:hAnsi="Times New Roman"/>
          <w:sz w:val="28"/>
          <w:szCs w:val="28"/>
        </w:rPr>
        <w:t>148 901,75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CB0A05">
        <w:rPr>
          <w:rFonts w:ascii="Times New Roman" w:hAnsi="Times New Roman"/>
          <w:sz w:val="28"/>
          <w:szCs w:val="28"/>
        </w:rPr>
        <w:t>192 479,63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CB0A05">
        <w:rPr>
          <w:rFonts w:ascii="Times New Roman" w:hAnsi="Times New Roman"/>
          <w:sz w:val="28"/>
          <w:szCs w:val="28"/>
        </w:rPr>
        <w:t>183 835,09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352D46" w:rsidRPr="00CB0A05" w:rsidRDefault="00352D46" w:rsidP="00352D4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CB0A05">
        <w:rPr>
          <w:rFonts w:ascii="Times New Roman" w:hAnsi="Times New Roman"/>
          <w:sz w:val="28"/>
          <w:szCs w:val="28"/>
        </w:rPr>
        <w:t>183 981,10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3) внебюджетные средства – </w:t>
      </w:r>
      <w:r w:rsidR="001959B7" w:rsidRPr="00CB0A05">
        <w:rPr>
          <w:rFonts w:ascii="Times New Roman" w:hAnsi="Times New Roman"/>
          <w:sz w:val="28"/>
          <w:szCs w:val="28"/>
        </w:rPr>
        <w:t>4 762,85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B0A05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F94928" w:rsidRPr="00CB0A05">
        <w:rPr>
          <w:rFonts w:ascii="Times New Roman" w:hAnsi="Times New Roman"/>
          <w:sz w:val="28"/>
          <w:szCs w:val="28"/>
        </w:rPr>
        <w:t>713,25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B0A05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352D46" w:rsidRPr="00CB0A05" w:rsidRDefault="00352D46" w:rsidP="00352D46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BC68E7" w:rsidRPr="00CB0A05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</w:t>
      </w:r>
      <w:r w:rsidR="00352D46" w:rsidRPr="00CB0A05">
        <w:rPr>
          <w:rFonts w:ascii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 xml:space="preserve"> год – 8</w:t>
      </w:r>
      <w:r w:rsidR="001F2E3F" w:rsidRPr="00CB0A05">
        <w:rPr>
          <w:rFonts w:ascii="Times New Roman" w:hAnsi="Times New Roman"/>
          <w:sz w:val="28"/>
          <w:szCs w:val="28"/>
        </w:rPr>
        <w:t>2</w:t>
      </w:r>
      <w:r w:rsidRPr="00CB0A05">
        <w:rPr>
          <w:rFonts w:ascii="Times New Roman" w:hAnsi="Times New Roman"/>
          <w:sz w:val="28"/>
          <w:szCs w:val="28"/>
        </w:rPr>
        <w:t>6,00 тыс. рублей.</w:t>
      </w:r>
    </w:p>
    <w:p w:rsidR="00BC68E7" w:rsidRPr="00CB0A05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CB0A0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CB0A0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CB0A05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CB0A05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254F02" w:rsidRPr="00CB0A05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обеспечить:</w:t>
      </w:r>
    </w:p>
    <w:p w:rsidR="00254F02" w:rsidRPr="00CB0A05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B0A05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B0A05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 w:rsidRPr="00CB0A05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CB0A05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 w:rsidRPr="00CB0A05">
        <w:rPr>
          <w:rFonts w:ascii="Times New Roman" w:hAnsi="Times New Roman"/>
          <w:sz w:val="28"/>
          <w:szCs w:val="28"/>
        </w:rPr>
        <w:t>,</w:t>
      </w:r>
      <w:r w:rsidR="00C42F50" w:rsidRPr="00CB0A05">
        <w:rPr>
          <w:rFonts w:ascii="Times New Roman" w:hAnsi="Times New Roman"/>
          <w:sz w:val="28"/>
          <w:szCs w:val="28"/>
        </w:rPr>
        <w:t xml:space="preserve"> к </w:t>
      </w:r>
      <w:r w:rsidRPr="00CB0A05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 w:rsidRPr="00CB0A05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CB0A05">
        <w:rPr>
          <w:rFonts w:ascii="Times New Roman" w:hAnsi="Times New Roman"/>
          <w:sz w:val="28"/>
          <w:szCs w:val="28"/>
        </w:rPr>
        <w:lastRenderedPageBreak/>
        <w:t>ситуаций (происшествий), эффективност</w:t>
      </w:r>
      <w:r w:rsidR="004C76E0" w:rsidRPr="00CB0A05">
        <w:rPr>
          <w:rFonts w:ascii="Times New Roman" w:hAnsi="Times New Roman"/>
          <w:sz w:val="28"/>
          <w:szCs w:val="28"/>
        </w:rPr>
        <w:t>ь</w:t>
      </w:r>
      <w:r w:rsidRPr="00CB0A05">
        <w:rPr>
          <w:rFonts w:ascii="Times New Roman" w:hAnsi="Times New Roman"/>
          <w:sz w:val="28"/>
          <w:szCs w:val="28"/>
        </w:rPr>
        <w:t xml:space="preserve"> вз</w:t>
      </w:r>
      <w:r w:rsidR="00C42F50" w:rsidRPr="00CB0A05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CB0A05">
        <w:rPr>
          <w:rFonts w:ascii="Times New Roman" w:hAnsi="Times New Roman"/>
          <w:sz w:val="28"/>
          <w:szCs w:val="28"/>
        </w:rPr>
        <w:t>средств служб города</w:t>
      </w:r>
      <w:r w:rsidR="00C860FC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54F02" w:rsidRPr="00CB0A05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CB0A05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 w:rsidRPr="00CB0A0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B0A05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 w:rsidRPr="00CB0A05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CB0A05">
        <w:rPr>
          <w:rFonts w:ascii="Times New Roman" w:hAnsi="Times New Roman"/>
          <w:sz w:val="28"/>
          <w:szCs w:val="28"/>
        </w:rPr>
        <w:t>гражданской обороне;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C860FC" w:rsidRPr="00CB0A05">
        <w:rPr>
          <w:rFonts w:ascii="Times New Roman" w:hAnsi="Times New Roman"/>
          <w:sz w:val="28"/>
          <w:szCs w:val="28"/>
        </w:rPr>
        <w:t xml:space="preserve"> Челябинска</w:t>
      </w:r>
      <w:r w:rsidRPr="00CB0A05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CB0A05">
        <w:rPr>
          <w:rFonts w:ascii="Times New Roman" w:hAnsi="Times New Roman"/>
          <w:sz w:val="28"/>
          <w:szCs w:val="28"/>
        </w:rPr>
        <w:t xml:space="preserve">предоставление </w:t>
      </w:r>
      <w:r w:rsidRPr="00CB0A05">
        <w:rPr>
          <w:rFonts w:ascii="Times New Roman" w:hAnsi="Times New Roman"/>
          <w:sz w:val="28"/>
          <w:szCs w:val="28"/>
        </w:rPr>
        <w:t>в</w:t>
      </w:r>
      <w:r w:rsidR="005E41ED" w:rsidRPr="00CB0A05">
        <w:rPr>
          <w:rFonts w:ascii="Times New Roman" w:hAnsi="Times New Roman"/>
          <w:sz w:val="28"/>
          <w:szCs w:val="28"/>
        </w:rPr>
        <w:t>сего</w:t>
      </w:r>
      <w:r w:rsidRPr="00CB0A05">
        <w:rPr>
          <w:rFonts w:ascii="Times New Roman" w:hAnsi="Times New Roman"/>
          <w:sz w:val="28"/>
          <w:szCs w:val="28"/>
        </w:rPr>
        <w:t xml:space="preserve"> комплекс</w:t>
      </w:r>
      <w:r w:rsidR="005E41ED" w:rsidRPr="00CB0A05">
        <w:rPr>
          <w:rFonts w:ascii="Times New Roman" w:hAnsi="Times New Roman"/>
          <w:sz w:val="28"/>
          <w:szCs w:val="28"/>
        </w:rPr>
        <w:t>а</w:t>
      </w:r>
      <w:r w:rsidRPr="00CB0A05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территории города Челябинска по 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254F02" w:rsidRPr="00CB0A0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254F02" w:rsidRPr="00CB0A05" w:rsidRDefault="00254F02" w:rsidP="00096A3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CB0A05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CB0A0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254F02" w:rsidRPr="00CB0A05" w:rsidRDefault="00254F02" w:rsidP="00096A3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762AD5" w:rsidRPr="00CB0A05">
        <w:rPr>
          <w:rFonts w:ascii="Times New Roman" w:hAnsi="Times New Roman"/>
          <w:sz w:val="28"/>
          <w:szCs w:val="28"/>
        </w:rPr>
        <w:t>,</w:t>
      </w:r>
      <w:r w:rsidR="004B36B7" w:rsidRPr="00CB0A05">
        <w:rPr>
          <w:rFonts w:ascii="Times New Roman" w:hAnsi="Times New Roman"/>
          <w:sz w:val="28"/>
          <w:szCs w:val="28"/>
        </w:rPr>
        <w:t xml:space="preserve">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254F02" w:rsidRPr="00CB0A05" w:rsidRDefault="00254F02" w:rsidP="00096A30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– осуществить систему мероприятий </w:t>
      </w:r>
      <w:r w:rsidR="005E41ED"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подготовк</w:t>
      </w:r>
      <w:r w:rsidR="005E41ED" w:rsidRPr="00CB0A0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 к защите и защите населения, материальных и культурных ценностей на территории города Челябинска от опасностей, возника</w:t>
      </w:r>
      <w:r w:rsidR="00096A30" w:rsidRPr="00CB0A05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B0A05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 w:rsidR="005867B0" w:rsidRPr="00CB0A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67B0" w:rsidRPr="00CB0A05">
        <w:rPr>
          <w:rFonts w:ascii="Times New Roman" w:hAnsi="Times New Roman"/>
          <w:sz w:val="28"/>
          <w:szCs w:val="28"/>
        </w:rPr>
        <w:t xml:space="preserve">– </w:t>
      </w:r>
      <w:r w:rsidRPr="00CB0A05">
        <w:rPr>
          <w:rFonts w:ascii="Times New Roman" w:hAnsi="Times New Roman"/>
          <w:sz w:val="28"/>
          <w:szCs w:val="28"/>
        </w:rPr>
        <w:t>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 xml:space="preserve">Челябинского </w:t>
      </w:r>
      <w:r w:rsidR="00D12507" w:rsidRPr="00CB0A05">
        <w:rPr>
          <w:rFonts w:ascii="Times New Roman" w:hAnsi="Times New Roman"/>
          <w:sz w:val="28"/>
          <w:szCs w:val="28"/>
        </w:rPr>
        <w:t>городского</w:t>
      </w:r>
      <w:r w:rsidRPr="00CB0A05">
        <w:rPr>
          <w:rFonts w:ascii="Times New Roman" w:hAnsi="Times New Roman"/>
          <w:sz w:val="28"/>
          <w:szCs w:val="28"/>
        </w:rPr>
        <w:t xml:space="preserve">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</w:t>
      </w:r>
      <w:r w:rsidR="00355F48" w:rsidRPr="00CB0A05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B0A05">
        <w:rPr>
          <w:rFonts w:ascii="Times New Roman" w:hAnsi="Times New Roman"/>
          <w:sz w:val="28"/>
          <w:szCs w:val="28"/>
        </w:rPr>
        <w:t>предупреждения и ликвидации чрезвычайных ситуаций,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  <w:r w:rsidR="00060AA1" w:rsidRPr="00CB0A05">
        <w:rPr>
          <w:rFonts w:ascii="Times New Roman" w:hAnsi="Times New Roman"/>
          <w:sz w:val="28"/>
          <w:szCs w:val="28"/>
        </w:rPr>
        <w:t xml:space="preserve">органа управления гражданской обороной, в том числе подвижного </w:t>
      </w:r>
      <w:proofErr w:type="gramStart"/>
      <w:r w:rsidR="00060AA1" w:rsidRPr="00CB0A05">
        <w:rPr>
          <w:rFonts w:ascii="Times New Roman" w:hAnsi="Times New Roman"/>
          <w:sz w:val="28"/>
          <w:szCs w:val="28"/>
        </w:rPr>
        <w:t>п</w:t>
      </w:r>
      <w:r w:rsidR="00096A30" w:rsidRPr="00CB0A05">
        <w:rPr>
          <w:rFonts w:ascii="Times New Roman" w:hAnsi="Times New Roman"/>
          <w:sz w:val="28"/>
          <w:szCs w:val="28"/>
        </w:rPr>
        <w:t xml:space="preserve">ункта </w:t>
      </w:r>
      <w:r w:rsidR="00852E61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="00096A30"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="00096A30" w:rsidRPr="00CB0A05">
        <w:rPr>
          <w:rFonts w:ascii="Times New Roman" w:hAnsi="Times New Roman"/>
          <w:sz w:val="28"/>
          <w:szCs w:val="28"/>
        </w:rPr>
        <w:t xml:space="preserve"> и </w:t>
      </w:r>
      <w:r w:rsidR="00060AA1" w:rsidRPr="00CB0A05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2856B3"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подготовк</w:t>
      </w:r>
      <w:r w:rsidR="006A682E" w:rsidRPr="00CB0A05">
        <w:rPr>
          <w:rFonts w:ascii="Times New Roman" w:eastAsia="Times New Roman" w:hAnsi="Times New Roman"/>
          <w:sz w:val="28"/>
          <w:szCs w:val="28"/>
        </w:rPr>
        <w:t>у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</w:t>
      </w:r>
      <w:r w:rsidR="00096A30" w:rsidRPr="00CB0A05">
        <w:rPr>
          <w:rFonts w:ascii="Times New Roman" w:eastAsia="Times New Roman" w:hAnsi="Times New Roman"/>
          <w:sz w:val="28"/>
          <w:szCs w:val="28"/>
        </w:rPr>
        <w:t> </w:t>
      </w:r>
      <w:r w:rsidRPr="00CB0A05">
        <w:rPr>
          <w:rFonts w:ascii="Times New Roman" w:eastAsia="Times New Roman" w:hAnsi="Times New Roman"/>
          <w:sz w:val="28"/>
          <w:szCs w:val="28"/>
        </w:rPr>
        <w:t>эффективно</w:t>
      </w:r>
      <w:r w:rsidR="005867B0" w:rsidRPr="00CB0A05">
        <w:rPr>
          <w:rFonts w:ascii="Times New Roman" w:eastAsia="Times New Roman" w:hAnsi="Times New Roman"/>
          <w:sz w:val="28"/>
          <w:szCs w:val="28"/>
        </w:rPr>
        <w:t>е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 w:rsidRPr="00CB0A05">
        <w:rPr>
          <w:rFonts w:ascii="Times New Roman" w:eastAsia="Times New Roman" w:hAnsi="Times New Roman"/>
          <w:sz w:val="28"/>
          <w:szCs w:val="28"/>
        </w:rPr>
        <w:t>е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профессиональных аварийно-спасательных служб и спасателей;</w:t>
      </w:r>
      <w:r w:rsidR="002856B3" w:rsidRPr="00CB0A05">
        <w:rPr>
          <w:rFonts w:ascii="Times New Roman" w:hAnsi="Times New Roman"/>
          <w:sz w:val="28"/>
          <w:szCs w:val="28"/>
        </w:rPr>
        <w:t xml:space="preserve"> 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CB0A05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B0A05">
        <w:rPr>
          <w:rFonts w:ascii="Times New Roman" w:hAnsi="Times New Roman"/>
          <w:sz w:val="28"/>
          <w:szCs w:val="28"/>
        </w:rPr>
        <w:t>, в том числе безопасности на водных объектах</w:t>
      </w:r>
      <w:r w:rsidR="004C76E0" w:rsidRPr="00CB0A05">
        <w:rPr>
          <w:rFonts w:ascii="Times New Roman" w:hAnsi="Times New Roman"/>
          <w:sz w:val="28"/>
          <w:szCs w:val="28"/>
        </w:rPr>
        <w:t xml:space="preserve"> и</w:t>
      </w:r>
      <w:r w:rsidRPr="00CB0A05"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987C11" w:rsidRPr="00CB0A05" w:rsidRDefault="00D94BA1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</w:t>
      </w:r>
      <w:r w:rsidR="0014446D" w:rsidRPr="00CB0A05">
        <w:rPr>
          <w:rFonts w:ascii="Times New Roman" w:hAnsi="Times New Roman"/>
          <w:sz w:val="28"/>
          <w:szCs w:val="28"/>
        </w:rPr>
        <w:t>;</w:t>
      </w:r>
    </w:p>
    <w:p w:rsidR="002B7CA7" w:rsidRPr="00CB0A05" w:rsidRDefault="00987C11" w:rsidP="006959EF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r w:rsidR="002B7CA7" w:rsidRPr="00CB0A05">
        <w:rPr>
          <w:rFonts w:ascii="Times New Roman" w:hAnsi="Times New Roman"/>
          <w:sz w:val="28"/>
          <w:szCs w:val="28"/>
        </w:rPr>
        <w:t>осуществ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 xml:space="preserve"> профилактически</w:t>
      </w:r>
      <w:r w:rsidR="003A7433" w:rsidRPr="00CB0A05">
        <w:rPr>
          <w:rFonts w:ascii="Times New Roman" w:hAnsi="Times New Roman"/>
          <w:sz w:val="28"/>
          <w:szCs w:val="28"/>
        </w:rPr>
        <w:t>е</w:t>
      </w:r>
      <w:r w:rsidR="002B7CA7" w:rsidRPr="00CB0A05">
        <w:rPr>
          <w:rFonts w:ascii="Times New Roman" w:hAnsi="Times New Roman"/>
          <w:sz w:val="28"/>
          <w:szCs w:val="28"/>
        </w:rPr>
        <w:t xml:space="preserve"> мероприяти</w:t>
      </w:r>
      <w:r w:rsidR="003A7433" w:rsidRPr="00CB0A05">
        <w:rPr>
          <w:rFonts w:ascii="Times New Roman" w:hAnsi="Times New Roman"/>
          <w:sz w:val="28"/>
          <w:szCs w:val="28"/>
        </w:rPr>
        <w:t>я</w:t>
      </w:r>
      <w:r w:rsidR="002B7CA7" w:rsidRPr="00CB0A05">
        <w:rPr>
          <w:rFonts w:ascii="Times New Roman" w:hAnsi="Times New Roman"/>
          <w:sz w:val="28"/>
          <w:szCs w:val="28"/>
        </w:rPr>
        <w:t>, направленны</w:t>
      </w:r>
      <w:r w:rsidR="003A7433" w:rsidRPr="00CB0A05">
        <w:rPr>
          <w:rFonts w:ascii="Times New Roman" w:hAnsi="Times New Roman"/>
          <w:sz w:val="28"/>
          <w:szCs w:val="28"/>
        </w:rPr>
        <w:t>е</w:t>
      </w:r>
      <w:r w:rsidR="00096A30" w:rsidRPr="00CB0A05">
        <w:rPr>
          <w:rFonts w:ascii="Times New Roman" w:hAnsi="Times New Roman"/>
          <w:sz w:val="28"/>
          <w:szCs w:val="28"/>
        </w:rPr>
        <w:t xml:space="preserve"> на </w:t>
      </w:r>
      <w:r w:rsidR="002B7CA7" w:rsidRPr="00CB0A05">
        <w:rPr>
          <w:rFonts w:ascii="Times New Roman" w:hAnsi="Times New Roman"/>
          <w:sz w:val="28"/>
          <w:szCs w:val="28"/>
        </w:rPr>
        <w:t>обеспечение безопасности</w:t>
      </w:r>
      <w:r w:rsidR="003A7433" w:rsidRPr="00CB0A05">
        <w:rPr>
          <w:rFonts w:ascii="Times New Roman" w:hAnsi="Times New Roman"/>
          <w:sz w:val="28"/>
          <w:szCs w:val="28"/>
        </w:rPr>
        <w:t>,</w:t>
      </w:r>
      <w:r w:rsidR="002B7CA7" w:rsidRPr="00CB0A05">
        <w:rPr>
          <w:rFonts w:ascii="Times New Roman" w:hAnsi="Times New Roman"/>
          <w:sz w:val="28"/>
          <w:szCs w:val="28"/>
        </w:rPr>
        <w:t xml:space="preserve"> снижение травматизма и гибели</w:t>
      </w:r>
      <w:r w:rsidR="00096A30" w:rsidRPr="00CB0A05">
        <w:rPr>
          <w:rFonts w:ascii="Times New Roman" w:hAnsi="Times New Roman"/>
          <w:sz w:val="28"/>
          <w:szCs w:val="28"/>
        </w:rPr>
        <w:t xml:space="preserve"> людей на </w:t>
      </w:r>
      <w:r w:rsidR="003A7433" w:rsidRPr="00CB0A05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CB0A05">
        <w:rPr>
          <w:rFonts w:ascii="Times New Roman" w:hAnsi="Times New Roman"/>
          <w:sz w:val="28"/>
          <w:szCs w:val="28"/>
        </w:rPr>
        <w:t>(изготов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>, установ</w:t>
      </w:r>
      <w:r w:rsidR="003A7433" w:rsidRPr="00CB0A05">
        <w:rPr>
          <w:rFonts w:ascii="Times New Roman" w:hAnsi="Times New Roman"/>
          <w:sz w:val="28"/>
          <w:szCs w:val="28"/>
        </w:rPr>
        <w:t>ить</w:t>
      </w:r>
      <w:r w:rsidR="002B7CA7" w:rsidRPr="00CB0A05">
        <w:rPr>
          <w:rFonts w:ascii="Times New Roman" w:hAnsi="Times New Roman"/>
          <w:sz w:val="28"/>
          <w:szCs w:val="28"/>
        </w:rPr>
        <w:t xml:space="preserve"> и </w:t>
      </w:r>
      <w:r w:rsidR="003A7433" w:rsidRPr="00CB0A05">
        <w:rPr>
          <w:rFonts w:ascii="Times New Roman" w:hAnsi="Times New Roman"/>
          <w:sz w:val="28"/>
          <w:szCs w:val="28"/>
        </w:rPr>
        <w:t xml:space="preserve">осуществить сезонную </w:t>
      </w:r>
      <w:r w:rsidR="002B7CA7" w:rsidRPr="00CB0A05">
        <w:rPr>
          <w:rFonts w:ascii="Times New Roman" w:hAnsi="Times New Roman"/>
          <w:sz w:val="28"/>
          <w:szCs w:val="28"/>
        </w:rPr>
        <w:t>замен</w:t>
      </w:r>
      <w:r w:rsidR="003A7433" w:rsidRPr="00CB0A05">
        <w:rPr>
          <w:rFonts w:ascii="Times New Roman" w:hAnsi="Times New Roman"/>
          <w:sz w:val="28"/>
          <w:szCs w:val="28"/>
        </w:rPr>
        <w:t>у</w:t>
      </w:r>
      <w:r w:rsidR="002B7CA7" w:rsidRPr="00CB0A05">
        <w:rPr>
          <w:rFonts w:ascii="Times New Roman" w:hAnsi="Times New Roman"/>
          <w:sz w:val="28"/>
          <w:szCs w:val="28"/>
        </w:rPr>
        <w:t xml:space="preserve"> информационных знаков)</w:t>
      </w:r>
      <w:r w:rsidR="003A7433" w:rsidRPr="00CB0A05">
        <w:rPr>
          <w:rFonts w:ascii="Times New Roman" w:hAnsi="Times New Roman"/>
          <w:sz w:val="28"/>
          <w:szCs w:val="28"/>
        </w:rPr>
        <w:t>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</w:t>
      </w:r>
      <w:r w:rsidR="00C42F50" w:rsidRPr="00CB0A05">
        <w:rPr>
          <w:rFonts w:ascii="Times New Roman" w:hAnsi="Times New Roman"/>
          <w:sz w:val="28"/>
          <w:szCs w:val="28"/>
        </w:rPr>
        <w:t>ниципальных пляжей в </w:t>
      </w:r>
      <w:r w:rsidRPr="00CB0A05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254F02" w:rsidRPr="00CB0A0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C42F50" w:rsidRPr="00CB0A05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CB0A05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 w:rsidRPr="00CB0A05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CB0A05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 w:rsidRPr="00CB0A05">
        <w:rPr>
          <w:rFonts w:ascii="Times New Roman" w:hAnsi="Times New Roman"/>
          <w:sz w:val="28"/>
          <w:szCs w:val="28"/>
        </w:rPr>
        <w:t>М</w:t>
      </w:r>
      <w:r w:rsidRPr="00CB0A05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 w:rsidRPr="00CB0A05">
        <w:rPr>
          <w:rFonts w:ascii="Times New Roman" w:hAnsi="Times New Roman"/>
          <w:sz w:val="28"/>
          <w:szCs w:val="28"/>
        </w:rPr>
        <w:t>»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0C23DC" w:rsidRPr="00CB0A05" w:rsidRDefault="000C23DC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</w:t>
      </w:r>
      <w:r w:rsidRPr="00CB0A05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1. Город Челябинск отличается своим географическим положением на территории Челябинской области, в которой действуют 4 </w:t>
      </w:r>
      <w:proofErr w:type="gramStart"/>
      <w:r w:rsidRPr="00CB0A05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объекта. Челябинск является городом </w:t>
      </w:r>
      <w:r w:rsidRPr="00CB0A05">
        <w:rPr>
          <w:rFonts w:ascii="Times New Roman" w:hAnsi="Times New Roman"/>
          <w:sz w:val="28"/>
          <w:szCs w:val="28"/>
          <w:lang w:val="en-US"/>
        </w:rPr>
        <w:t>I</w:t>
      </w:r>
      <w:r w:rsidRPr="00CB0A05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CB0A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Всего в городе размещено 235 опасных производственных объектов, в том числе пожароопасных и взрывоопасных объектов, гидротехнических сооружений.</w:t>
      </w:r>
    </w:p>
    <w:p w:rsidR="00AD5F34" w:rsidRPr="00CB0A05" w:rsidRDefault="00AD5F34" w:rsidP="00AD5F3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Серьезную угрозу для населения и территории города Челябинска представляют природные явления цикличного характера: паводки, лесные пожары и сезонные увеличения активности клещей, переносящих вирусные клещевые инфекции.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</w:t>
      </w:r>
      <w:r w:rsidRPr="00CB0A05">
        <w:rPr>
          <w:rFonts w:ascii="Times New Roman" w:hAnsi="Times New Roman"/>
          <w:sz w:val="28"/>
          <w:szCs w:val="28"/>
        </w:rPr>
        <w:lastRenderedPageBreak/>
        <w:t xml:space="preserve">всех усилий на территории города для создания безопасной среды, исполнения возложенных задач и полномочий в </w:t>
      </w:r>
      <w:r w:rsidRPr="00CB0A05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 населения и территории от </w:t>
      </w:r>
      <w:r w:rsidRPr="00CB0A05">
        <w:rPr>
          <w:rFonts w:ascii="Times New Roman" w:hAnsi="Times New Roman"/>
          <w:sz w:val="28"/>
          <w:szCs w:val="28"/>
        </w:rPr>
        <w:t>чрезвычайных ситуаций</w:t>
      </w:r>
      <w:r w:rsidRPr="00CB0A05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CB0A05">
        <w:rPr>
          <w:rFonts w:ascii="Times New Roman" w:hAnsi="Times New Roman"/>
          <w:sz w:val="28"/>
          <w:szCs w:val="28"/>
        </w:rPr>
        <w:t>ной безопасности и безопасности людей на водных объектах.</w:t>
      </w:r>
      <w:proofErr w:type="gramEnd"/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Настоящая Программа разработана для последовательного и 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территории города Челябинска комплекса мероприятий в области гражданской обороны, защиты населения и территорий от чрезвычайных ситуаций природного и техногенного характера в соответствии с требованиями законодательства Российской Федерации.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II</w:t>
      </w:r>
      <w:r w:rsidRPr="00CB0A05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0A0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 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1)  обеспечение: </w:t>
      </w:r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азработки и внедрения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416D3F" w:rsidRPr="00CB0A05">
        <w:rPr>
          <w:rFonts w:ascii="Times New Roman" w:hAnsi="Times New Roman"/>
          <w:sz w:val="28"/>
          <w:szCs w:val="28"/>
        </w:rPr>
        <w:t xml:space="preserve">, </w:t>
      </w:r>
      <w:r w:rsidR="005320A7" w:rsidRPr="00CB0A05">
        <w:rPr>
          <w:rFonts w:ascii="Times New Roman" w:hAnsi="Times New Roman"/>
          <w:sz w:val="28"/>
          <w:szCs w:val="28"/>
        </w:rPr>
        <w:t>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 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>пункта</w:t>
      </w:r>
      <w:r w:rsidR="00852E61" w:rsidRPr="00CB0A05">
        <w:rPr>
          <w:rFonts w:ascii="Times New Roman" w:hAnsi="Times New Roman"/>
          <w:sz w:val="28"/>
          <w:szCs w:val="28"/>
        </w:rPr>
        <w:t xml:space="preserve"> управления</w:t>
      </w:r>
      <w:r w:rsidRPr="00CB0A05">
        <w:rPr>
          <w:rFonts w:ascii="Times New Roman" w:hAnsi="Times New Roman"/>
          <w:sz w:val="28"/>
          <w:szCs w:val="28"/>
        </w:rPr>
        <w:t xml:space="preserve"> 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 </w:t>
      </w:r>
      <w:r w:rsidRPr="00CB0A05">
        <w:rPr>
          <w:rFonts w:ascii="Times New Roman" w:eastAsia="Times New Roman" w:hAnsi="Times New Roman"/>
          <w:sz w:val="28"/>
          <w:szCs w:val="28"/>
        </w:rPr>
        <w:t>подготовк</w:t>
      </w:r>
      <w:r w:rsidR="005320A7" w:rsidRPr="00CB0A05">
        <w:rPr>
          <w:rFonts w:ascii="Times New Roman" w:eastAsia="Times New Roman" w:hAnsi="Times New Roman"/>
          <w:sz w:val="28"/>
          <w:szCs w:val="28"/>
        </w:rPr>
        <w:t>а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 территории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создание материальных запасов для пунктов временного размещения;</w:t>
      </w:r>
    </w:p>
    <w:p w:rsidR="00AD5F34" w:rsidRPr="00CB0A05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сезонная замена информационных знаков);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III</w:t>
      </w:r>
      <w:r w:rsidRPr="00CB0A05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4. 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обеспечить:</w:t>
      </w:r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 xml:space="preserve">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внедрение и совершенствование современных методов координации сил и средств Челябинского городского звена Челябинской областной </w:t>
      </w:r>
      <w:r w:rsidRPr="00CB0A05">
        <w:rPr>
          <w:rFonts w:ascii="Times New Roman" w:hAnsi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AD5F34" w:rsidRPr="00CB0A05" w:rsidRDefault="00AD5F34" w:rsidP="00AD5F34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</w:t>
      </w:r>
      <w:r w:rsidRPr="00CB0A05">
        <w:rPr>
          <w:rFonts w:ascii="Times New Roman" w:hAnsi="Times New Roman"/>
          <w:sz w:val="28"/>
          <w:szCs w:val="28"/>
        </w:rPr>
        <w:t>– 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пункта </w:t>
      </w:r>
      <w:r w:rsidR="0028096F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CB0A05" w:rsidRDefault="00AD5F34" w:rsidP="00AD5F34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обеспечить организацию пропаганды в области защиты населения и территорий от чрезвычайных ситуаций в мирное и военное время, в том </w:t>
      </w:r>
      <w:r w:rsidRPr="00CB0A05">
        <w:rPr>
          <w:rFonts w:ascii="Times New Roman" w:hAnsi="Times New Roman"/>
          <w:sz w:val="28"/>
          <w:szCs w:val="28"/>
        </w:rPr>
        <w:lastRenderedPageBreak/>
        <w:t>числе безопасности на водных объектах и пожарной безопасности на территории города Челябинска;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создать материальные запасы для пунктов временного размещения;</w:t>
      </w:r>
    </w:p>
    <w:p w:rsidR="00AD5F34" w:rsidRPr="00CB0A05" w:rsidRDefault="00AD5F34" w:rsidP="00AD5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осуществить профилактические мероприятия, направленные на обеспечение безопасности, снижение травматизма и гибели людей 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eastAsia="ru-RU"/>
        </w:rPr>
        <w:t>5. </w:t>
      </w:r>
      <w:r w:rsidRPr="00CB0A05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</w:t>
      </w:r>
      <w:r w:rsidR="0028096F" w:rsidRPr="00CB0A05">
        <w:rPr>
          <w:rFonts w:ascii="Times New Roman" w:eastAsia="Times New Roman" w:hAnsi="Times New Roman"/>
          <w:sz w:val="28"/>
          <w:szCs w:val="28"/>
        </w:rPr>
        <w:t>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500 000;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2 300;</w:t>
      </w:r>
    </w:p>
    <w:p w:rsidR="00AD5F34" w:rsidRPr="00CB0A05" w:rsidRDefault="00AD5F34" w:rsidP="00AD5F34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AD5F34" w:rsidRPr="00CB0A05" w:rsidRDefault="00AD5F34" w:rsidP="00AD5F34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– 2020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‒ 100;</w:t>
      </w:r>
    </w:p>
    <w:p w:rsidR="00AD5F34" w:rsidRPr="00CB0A05" w:rsidRDefault="00AD5F34" w:rsidP="00AD5F34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CB0A05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AD5F34" w:rsidRPr="00CB0A05" w:rsidRDefault="00AD5F34" w:rsidP="00AD5F34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«Внимание, тонкий лед», «Лесные пожары», «Купальный сезон», «Экстренный вызов»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20;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 значимым происшествиям: обстановка на водных объектах (купальный сезон), распределение по территории города Челябинска сообщений граждан (о присутствии в атмосферном воздухе посторонних запахов, жалоб на шум от полетов самолетов, подтоплений)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32;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800;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AD5F34" w:rsidRPr="00CB0A05" w:rsidRDefault="00AD5F34" w:rsidP="00AD5F34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18;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</w:t>
      </w:r>
      <w:r w:rsidR="0028096F" w:rsidRPr="00CB0A05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Pr="00CB0A05">
        <w:rPr>
          <w:rFonts w:ascii="Times New Roman" w:hAnsi="Times New Roman"/>
          <w:sz w:val="28"/>
          <w:szCs w:val="28"/>
        </w:rPr>
        <w:t xml:space="preserve"> учреждения</w:t>
      </w:r>
      <w:r w:rsidR="00E66220" w:rsidRPr="00CB0A05">
        <w:rPr>
          <w:rFonts w:ascii="Times New Roman" w:hAnsi="Times New Roman"/>
          <w:sz w:val="28"/>
          <w:szCs w:val="28"/>
        </w:rPr>
        <w:t xml:space="preserve"> «Единая дежурно-диспетчерская служба – 112 города Челябинска» </w:t>
      </w:r>
      <w:r w:rsidRPr="00CB0A05">
        <w:rPr>
          <w:rFonts w:ascii="Times New Roman" w:hAnsi="Times New Roman"/>
          <w:sz w:val="28"/>
          <w:szCs w:val="28"/>
        </w:rPr>
        <w:t>аналитического информационного вестника (условных единиц):</w:t>
      </w:r>
    </w:p>
    <w:p w:rsidR="00AD5F34" w:rsidRPr="00CB0A05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AD5F34" w:rsidRPr="00CB0A05" w:rsidRDefault="00AD5F34" w:rsidP="00AD5F34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13;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2 800;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2 800;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2 850;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2 900;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11) 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2021 год – 1 300;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1 350;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1 400;</w:t>
      </w:r>
    </w:p>
    <w:p w:rsidR="00AD5F34" w:rsidRPr="00CB0A05" w:rsidRDefault="00AD5F34" w:rsidP="00AD5F34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30;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35;</w:t>
      </w:r>
    </w:p>
    <w:p w:rsidR="00AD5F34" w:rsidRPr="00CB0A05" w:rsidRDefault="00AD5F34" w:rsidP="00AD5F3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CB0A05">
        <w:rPr>
          <w:rFonts w:ascii="Times New Roman" w:hAnsi="Times New Roman"/>
          <w:sz w:val="28"/>
          <w:szCs w:val="28"/>
        </w:rPr>
        <w:t xml:space="preserve"> на химические аварии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0; 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10;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15;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14) реализация дополнительных профессиональных программ повышения квалификации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71 322;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90 963;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91 203;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91 203;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15) реализация основных профессиональных образовательных программ профессионального обучения ˗  программ профессиональной подготовки по профессиям рабочих, должностям служащих 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22 038;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2021 год – 16 806;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16 806;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4 453,2;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4 477,8;</w:t>
      </w:r>
    </w:p>
    <w:p w:rsidR="00AD5F34" w:rsidRPr="00CB0A05" w:rsidRDefault="00AD5F34" w:rsidP="00AD5F34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4 459,2;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AD5F34" w:rsidRPr="00CB0A05" w:rsidRDefault="00AD5F34" w:rsidP="00AD5F34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37;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26;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19)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5;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20)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AD5F34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21)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органов управления Челябинского муниципального звена территориальной подсистемы единой </w:t>
      </w:r>
      <w:r w:rsidRPr="00CB0A05">
        <w:rPr>
          <w:rFonts w:ascii="Times New Roman" w:hAnsi="Times New Roman"/>
          <w:sz w:val="28"/>
          <w:szCs w:val="28"/>
        </w:rPr>
        <w:lastRenderedPageBreak/>
        <w:t>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</w:t>
      </w:r>
      <w:r w:rsidR="0032297A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 и запасного пункта управления Главы города Челябинска (единиц):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23) поставка информационных стендов и вывесок (штук):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AD5F34" w:rsidRPr="00CB0A05" w:rsidRDefault="00AD5F34" w:rsidP="00E66631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AD5F34" w:rsidRPr="00CB0A05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 50; 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50;</w:t>
      </w:r>
    </w:p>
    <w:p w:rsidR="00AD5F34" w:rsidRPr="00CB0A05" w:rsidRDefault="00AD5F34" w:rsidP="00E66631">
      <w:pPr>
        <w:spacing w:after="0" w:line="26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25)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AD5F34" w:rsidRPr="00CB0A05" w:rsidRDefault="00AD5F34" w:rsidP="00E66631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AD5F34" w:rsidRPr="00CB0A05" w:rsidRDefault="00AD5F34" w:rsidP="00E66631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E66631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533,66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26) приобретение комплекта оборудования  для специалиста по связям с общественностью (единиц):</w:t>
      </w:r>
    </w:p>
    <w:p w:rsidR="00AD5F34" w:rsidRPr="00CB0A05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AD5F34" w:rsidRPr="00CB0A05" w:rsidRDefault="00AD5F34" w:rsidP="00AD5F34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AD5F34" w:rsidRPr="00CB0A05" w:rsidRDefault="00AD5F34" w:rsidP="00AD5F3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9042CC" w:rsidRPr="00CB0A05">
        <w:rPr>
          <w:rFonts w:ascii="Times New Roman" w:eastAsia="Times New Roman" w:hAnsi="Times New Roman"/>
          <w:sz w:val="28"/>
          <w:szCs w:val="28"/>
        </w:rPr>
        <w:t>1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28)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AD5F34" w:rsidRPr="00CB0A05" w:rsidRDefault="00AD5F34" w:rsidP="009042CC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215B0F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29) 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39 000;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39 000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30) изготовление брошюр по противопожарной тематике (штук):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9042C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9042CC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AD5F34" w:rsidRPr="00CB0A05" w:rsidRDefault="00AD5F34" w:rsidP="009042CC">
      <w:pPr>
        <w:pStyle w:val="1"/>
        <w:shd w:val="clear" w:color="auto" w:fill="FFFFFF"/>
        <w:spacing w:before="0" w:beforeAutospacing="0" w:after="0" w:afterAutospacing="0" w:line="247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 2022 год – 0;</w:t>
      </w:r>
    </w:p>
    <w:p w:rsidR="00AD5F34" w:rsidRPr="00CB0A05" w:rsidRDefault="00AD5F34" w:rsidP="009042CC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lastRenderedPageBreak/>
        <w:t xml:space="preserve">31) количество пунктов временного размещения пострадавшего населения на территории города Челябинска, оснащенных комплектом имущества согласно </w:t>
      </w:r>
      <w:r w:rsidR="005D6878" w:rsidRPr="00CB0A05">
        <w:rPr>
          <w:b w:val="0"/>
          <w:sz w:val="28"/>
          <w:szCs w:val="28"/>
        </w:rPr>
        <w:t xml:space="preserve">разработанному </w:t>
      </w:r>
      <w:r w:rsidRPr="00CB0A05">
        <w:rPr>
          <w:b w:val="0"/>
          <w:sz w:val="28"/>
          <w:szCs w:val="28"/>
        </w:rPr>
        <w:t>перечню имущества (штук):</w:t>
      </w:r>
    </w:p>
    <w:p w:rsidR="00AD5F34" w:rsidRPr="00CB0A05" w:rsidRDefault="00AD5F34" w:rsidP="005D6878">
      <w:pPr>
        <w:pStyle w:val="1"/>
        <w:shd w:val="clear" w:color="auto" w:fill="FFFFFF"/>
        <w:spacing w:before="0" w:beforeAutospacing="0" w:after="0" w:afterAutospacing="0" w:line="283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</w:t>
      </w:r>
      <w:r w:rsidR="006C4D8F"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AD5F34" w:rsidRPr="00CB0A05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32) изготовление знаков безопасности на водных объектах 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10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33) установка знаков безопасности на водных объектах (стойка с основанием и знаком)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AD5F34" w:rsidRPr="00CB0A05" w:rsidRDefault="00AD5F34" w:rsidP="005D6878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7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34) сезонная замена знаков безопасности на водных объектах (штук):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spacing w:after="0" w:line="28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DB26A9" w:rsidRPr="00CB0A05">
        <w:rPr>
          <w:rFonts w:ascii="Times New Roman" w:eastAsia="Times New Roman" w:hAnsi="Times New Roman"/>
          <w:sz w:val="28"/>
          <w:szCs w:val="28"/>
        </w:rPr>
        <w:t>4</w:t>
      </w:r>
      <w:r w:rsidR="00D35E3B" w:rsidRPr="00CB0A05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2022 год – 250;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36) количество выездов поисково-спасательного отряда Муниципального казенного </w:t>
      </w:r>
      <w:r w:rsidR="00D35E3B" w:rsidRPr="00CB0A05">
        <w:rPr>
          <w:rFonts w:ascii="Times New Roman" w:hAnsi="Times New Roman"/>
          <w:sz w:val="28"/>
          <w:szCs w:val="28"/>
        </w:rPr>
        <w:t>учреждени</w:t>
      </w:r>
      <w:r w:rsidRPr="00CB0A05">
        <w:rPr>
          <w:rFonts w:ascii="Times New Roman" w:hAnsi="Times New Roman"/>
          <w:sz w:val="28"/>
          <w:szCs w:val="28"/>
        </w:rPr>
        <w:t>я «Поисково-спасательная служба на водных объектах города Челябинска»  для патрулирования мест, запрещенных (опасных) для купания, а также в период становления и таяния льда на водоемах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37)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38) устройство мест массового отдыха людей на водных объектах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 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AD5F34" w:rsidRPr="00CB0A05" w:rsidRDefault="00AD5F34" w:rsidP="005D687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5D68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7.</w:t>
      </w:r>
    </w:p>
    <w:p w:rsidR="00E66631" w:rsidRPr="00CB0A05" w:rsidRDefault="00E66631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6C4D8F">
      <w:pPr>
        <w:autoSpaceDE w:val="0"/>
        <w:autoSpaceDN w:val="0"/>
        <w:adjustRightInd w:val="0"/>
        <w:spacing w:after="0" w:line="28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IV</w:t>
      </w:r>
      <w:r w:rsidRPr="00CB0A05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CB0A05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CB0A05">
        <w:rPr>
          <w:rFonts w:ascii="Times New Roman" w:hAnsi="Times New Roman"/>
          <w:sz w:val="28"/>
          <w:szCs w:val="28"/>
        </w:rPr>
        <w:t>к настоящей Программе.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</w:t>
      </w:r>
      <w:r w:rsidRPr="00CB0A05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CB0A05" w:rsidRDefault="00AD5F34" w:rsidP="006C4D8F">
      <w:pPr>
        <w:spacing w:after="0" w:line="28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7. 201</w:t>
      </w:r>
      <w:r w:rsidRPr="00CB0A05">
        <w:rPr>
          <w:rFonts w:ascii="Times New Roman" w:hAnsi="Times New Roman"/>
          <w:sz w:val="28"/>
          <w:szCs w:val="28"/>
        </w:rPr>
        <w:t>8–</w:t>
      </w:r>
      <w:r w:rsidRPr="00CB0A05">
        <w:rPr>
          <w:rFonts w:ascii="Times New Roman" w:eastAsia="Times New Roman" w:hAnsi="Times New Roman"/>
          <w:sz w:val="28"/>
          <w:szCs w:val="28"/>
        </w:rPr>
        <w:t>2023</w:t>
      </w:r>
      <w:r w:rsidRPr="00CB0A05">
        <w:rPr>
          <w:rFonts w:ascii="Times New Roman" w:hAnsi="Times New Roman"/>
          <w:sz w:val="28"/>
          <w:szCs w:val="28"/>
        </w:rPr>
        <w:t xml:space="preserve"> </w:t>
      </w:r>
      <w:r w:rsidRPr="00CB0A05">
        <w:rPr>
          <w:rFonts w:ascii="Times New Roman" w:eastAsia="Times New Roman" w:hAnsi="Times New Roman"/>
          <w:sz w:val="28"/>
          <w:szCs w:val="28"/>
        </w:rPr>
        <w:t>годы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AD5F34" w:rsidRPr="00CB0A05" w:rsidRDefault="00AD5F34" w:rsidP="006C4D8F">
      <w:pPr>
        <w:widowControl w:val="0"/>
        <w:autoSpaceDE w:val="0"/>
        <w:autoSpaceDN w:val="0"/>
        <w:adjustRightInd w:val="0"/>
        <w:spacing w:after="0" w:line="281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VI</w:t>
      </w:r>
      <w:r w:rsidRPr="00CB0A05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CB0A05" w:rsidRDefault="00AD5F34" w:rsidP="00AD5F34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AD5F34" w:rsidRPr="00CB0A05" w:rsidRDefault="00AD5F34" w:rsidP="00AD5F3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 xml:space="preserve">– обеспечить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 и имеющих силы и средства постоянной готовности к действиям в чрезвычайных ситуациях, к реагированию на угрозы возникновения или возникновение чрезвычайных ситуаций (происшествий), эффективность взаимодействия привлекаемых сил и средств служб города Челябинска; </w:t>
      </w:r>
      <w:proofErr w:type="gramEnd"/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создать,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AD5F34" w:rsidRPr="00CB0A05" w:rsidRDefault="00AD5F34" w:rsidP="00AD5F34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внедрить и усовершенствовать современные методы координации сил и 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AD5F34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азработать и внедрить технические и организационные мероприятия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2) снизить  гибель людей и материальные потери на территории и акваториях города Челябинска, обеспечить предоставление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AD5F34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AD5F3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 в 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AD5F34" w:rsidRPr="00CB0A05" w:rsidRDefault="00AD5F34" w:rsidP="00AD5F34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0D08A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CB0A05">
        <w:rPr>
          <w:rFonts w:ascii="Times New Roman" w:hAnsi="Times New Roman"/>
          <w:sz w:val="28"/>
          <w:szCs w:val="28"/>
        </w:rPr>
        <w:t>– ус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>пункта</w:t>
      </w:r>
      <w:r w:rsidR="007E3B0F" w:rsidRPr="00CB0A05">
        <w:rPr>
          <w:rFonts w:ascii="Times New Roman" w:hAnsi="Times New Roman"/>
          <w:sz w:val="28"/>
          <w:szCs w:val="28"/>
        </w:rPr>
        <w:t xml:space="preserve"> управления </w:t>
      </w:r>
      <w:r w:rsidRPr="00CB0A05">
        <w:rPr>
          <w:rFonts w:ascii="Times New Roman" w:hAnsi="Times New Roman"/>
          <w:sz w:val="28"/>
          <w:szCs w:val="28"/>
        </w:rPr>
        <w:t xml:space="preserve"> 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подготовку и эффективное функционирование профессиональных аварийно-спасательных служб и спасателей;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 в мирное и военное время, в том числе безопасности на водных объектах и пожарной безопасности на территории города Челябинска;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AD5F34" w:rsidRPr="00CB0A05" w:rsidRDefault="00AD5F34" w:rsidP="00AD5F3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осуществить профилактические мероприятия, направленные на обеспечение безопасности, снижение травматизма и гибели людей </w:t>
      </w:r>
      <w:r w:rsidRPr="00CB0A05">
        <w:rPr>
          <w:rFonts w:ascii="Times New Roman" w:hAnsi="Times New Roman"/>
          <w:sz w:val="28"/>
          <w:szCs w:val="28"/>
        </w:rPr>
        <w:lastRenderedPageBreak/>
        <w:t>на водных объектах города Челябинска (изготовить, установить и осуществить сезонную замену информационных знаков);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обеспечить содержание и благоустройство муниципальных пляжей в местах массового отдыха людей на водных объектах в границах города Челябинска;</w:t>
      </w:r>
    </w:p>
    <w:p w:rsidR="00AD5F34" w:rsidRPr="00CB0A05" w:rsidRDefault="00AD5F34" w:rsidP="00AD5F3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обеспечить создание безопасных условий для массового отдыха на водных объектах в местах размещения муниципальных пляжей на земельных участках, закрепленных за муниципальным казенным учреждением «Поисково-спасательная служба на водных объектах города Челябинска».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9. Общий объем финансовых средств на реализацию Программы составляет  </w:t>
      </w:r>
      <w:r w:rsidR="00584F97" w:rsidRPr="00CB0A05">
        <w:rPr>
          <w:rFonts w:ascii="Times New Roman" w:hAnsi="Times New Roman"/>
          <w:sz w:val="28"/>
          <w:szCs w:val="28"/>
        </w:rPr>
        <w:t>918 306,48</w:t>
      </w:r>
      <w:r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AD5F34" w:rsidRPr="00CB0A05" w:rsidRDefault="00AD5F34" w:rsidP="00AD5F3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AD5F34" w:rsidRPr="00CB0A05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2022 год – 0 тыс. рублей; </w:t>
      </w:r>
    </w:p>
    <w:p w:rsidR="00AD5F34" w:rsidRPr="00CB0A05" w:rsidRDefault="00AD5F34" w:rsidP="00AD5F34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584F97" w:rsidRPr="00CB0A05">
        <w:rPr>
          <w:rFonts w:ascii="Times New Roman" w:hAnsi="Times New Roman"/>
          <w:sz w:val="28"/>
          <w:szCs w:val="28"/>
        </w:rPr>
        <w:t>910 935,01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584F97" w:rsidRPr="00CB0A05">
        <w:rPr>
          <w:rFonts w:ascii="Times New Roman" w:hAnsi="Times New Roman"/>
          <w:sz w:val="28"/>
          <w:szCs w:val="28"/>
        </w:rPr>
        <w:t>148 901,75</w:t>
      </w:r>
      <w:r w:rsidRPr="00CB0A05">
        <w:rPr>
          <w:rFonts w:ascii="Times New Roman" w:hAnsi="Times New Roman"/>
          <w:sz w:val="28"/>
          <w:szCs w:val="28"/>
        </w:rPr>
        <w:t>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 w:rsidR="00584F97" w:rsidRPr="00CB0A05">
        <w:rPr>
          <w:rFonts w:ascii="Times New Roman" w:hAnsi="Times New Roman"/>
          <w:sz w:val="28"/>
          <w:szCs w:val="28"/>
        </w:rPr>
        <w:t>192 479,63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2022 год – </w:t>
      </w:r>
      <w:r w:rsidR="00584F97" w:rsidRPr="00CB0A05">
        <w:rPr>
          <w:rFonts w:ascii="Times New Roman" w:hAnsi="Times New Roman"/>
          <w:sz w:val="28"/>
          <w:szCs w:val="28"/>
        </w:rPr>
        <w:t>183 835,09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2023 год – </w:t>
      </w:r>
      <w:r w:rsidR="00584F97" w:rsidRPr="00CB0A05">
        <w:rPr>
          <w:rFonts w:ascii="Times New Roman" w:hAnsi="Times New Roman"/>
          <w:sz w:val="28"/>
          <w:szCs w:val="28"/>
        </w:rPr>
        <w:t>183 981,10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AD5F34" w:rsidRPr="00CB0A05" w:rsidRDefault="00AD5F34" w:rsidP="00AD5F3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рублей.</w:t>
      </w:r>
    </w:p>
    <w:p w:rsidR="00AD5F34" w:rsidRPr="00CB0A05" w:rsidRDefault="00AD5F34" w:rsidP="00AD5F34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AD5F34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Pr="00CB0A05">
        <w:rPr>
          <w:rFonts w:ascii="Times New Roman" w:hAnsi="Times New Roman"/>
          <w:sz w:val="28"/>
          <w:szCs w:val="28"/>
          <w:lang w:val="en-US"/>
        </w:rPr>
        <w:t>VII</w:t>
      </w:r>
      <w:r w:rsidRPr="00CB0A05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AD5F34" w:rsidRPr="00CB0A05" w:rsidRDefault="00AD5F34" w:rsidP="00AD5F34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AD5F34" w:rsidRPr="00CB0A05" w:rsidRDefault="00AD5F34" w:rsidP="00AD5F34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</w:t>
      </w:r>
      <w:r w:rsidRPr="00CB0A05">
        <w:rPr>
          <w:rFonts w:ascii="Times New Roman" w:hAnsi="Times New Roman"/>
          <w:sz w:val="28"/>
          <w:szCs w:val="28"/>
        </w:rPr>
        <w:lastRenderedPageBreak/>
        <w:t>города Челябинска, организацию и осуществление мероприятий по гражданской обороне, содержание и организацию деятельности аварийно-спасательных служб и (или) аварийно-спасательных формирований на территории города Челябинска, осуществление мероприятий по обеспечению безопасности людей на водных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A05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CB0A05">
        <w:rPr>
          <w:rFonts w:ascii="Times New Roman" w:hAnsi="Times New Roman"/>
          <w:sz w:val="28"/>
          <w:szCs w:val="28"/>
        </w:rPr>
        <w:t>, охране их жизни и здоровья.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повышение готовности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 водных объектах, пожарной безопасности: 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</w:rPr>
        <w:t>– обеспечение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 Челябинска; </w:t>
      </w:r>
      <w:proofErr w:type="gramEnd"/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создание, эксплуатация и развитие системы обеспечения вызова экстренных оперативных служб по  единому номеру «112» на территории города Челябинска;  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 техногенного характера, готовности к осуществлению мероприятий по гражданской обороне;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р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CB0A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; 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2) снижение  гибели людей и материальных потерь на территории и акваториях города Челябинска, обеспечение предоставления всего комплекса услуг физическим и юридическим лицам на территории города Челябинска по предупреждению чрезвычайных ситуаций и </w:t>
      </w:r>
      <w:r w:rsidRPr="00CB0A0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AD5F34" w:rsidRPr="00CB0A05" w:rsidRDefault="00AD5F34" w:rsidP="00CB0A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AD5F34" w:rsidRPr="00CB0A05" w:rsidRDefault="00AD5F34" w:rsidP="00CB0A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4) 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обеспечения пожарной безопасности, гражданской обороны, защиты </w:t>
      </w: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населения и территорий от чрезвычайных ситуаций природного и техногенного характера, безопасности людей на водных объектах;</w:t>
      </w:r>
    </w:p>
    <w:p w:rsidR="00AD5F34" w:rsidRPr="00CB0A05" w:rsidRDefault="00AD5F34" w:rsidP="00CB0A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</w:t>
      </w:r>
      <w:r w:rsidR="000D08A7" w:rsidRPr="00CB0A05">
        <w:rPr>
          <w:rFonts w:ascii="Times New Roman" w:hAnsi="Times New Roman"/>
          <w:sz w:val="28"/>
          <w:szCs w:val="28"/>
        </w:rPr>
        <w:t>, в том числе</w:t>
      </w:r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A05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мероприятий по подготовке к защите и  защите населения, материальных и культурных ценностей на территории города Челябинска от опасностей, возникающих при военных конфликтах или вследствие этих конфликтов, а также при чрезвычайных ситуациях природного и техногенного характера  </w:t>
      </w:r>
      <w:r w:rsidRPr="00CB0A05">
        <w:rPr>
          <w:rFonts w:ascii="Times New Roman" w:hAnsi="Times New Roman"/>
          <w:sz w:val="28"/>
          <w:szCs w:val="28"/>
        </w:rPr>
        <w:t>–  с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B0A05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 подсистемы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 ликвидации чрезвычайных ситуаций, органа управления гражданской обороной, в том числе подвижного </w:t>
      </w:r>
      <w:proofErr w:type="gramStart"/>
      <w:r w:rsidRPr="00CB0A05">
        <w:rPr>
          <w:rFonts w:ascii="Times New Roman" w:hAnsi="Times New Roman"/>
          <w:sz w:val="28"/>
          <w:szCs w:val="28"/>
        </w:rPr>
        <w:t xml:space="preserve">пункта </w:t>
      </w:r>
      <w:r w:rsidR="007E3B0F" w:rsidRPr="00CB0A05">
        <w:rPr>
          <w:rFonts w:ascii="Times New Roman" w:hAnsi="Times New Roman"/>
          <w:sz w:val="28"/>
          <w:szCs w:val="28"/>
        </w:rPr>
        <w:t xml:space="preserve">управления </w:t>
      </w:r>
      <w:r w:rsidRPr="00CB0A05">
        <w:rPr>
          <w:rFonts w:ascii="Times New Roman" w:hAnsi="Times New Roman"/>
          <w:sz w:val="28"/>
          <w:szCs w:val="28"/>
        </w:rPr>
        <w:t>Главы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 запасного пункта управления Главы города Челябинска,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0D08A7" w:rsidRPr="00CB0A05">
        <w:rPr>
          <w:rFonts w:ascii="Times New Roman" w:eastAsia="Times New Roman" w:hAnsi="Times New Roman"/>
          <w:sz w:val="28"/>
          <w:szCs w:val="28"/>
        </w:rPr>
        <w:t>а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и эффективное функционирование профессиональных аварийно-спасательных служб и спасателей;</w:t>
      </w:r>
      <w:r w:rsidRPr="00CB0A05">
        <w:rPr>
          <w:rFonts w:ascii="Times New Roman" w:hAnsi="Times New Roman"/>
          <w:sz w:val="28"/>
          <w:szCs w:val="28"/>
        </w:rPr>
        <w:t xml:space="preserve"> 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снижение </w:t>
      </w:r>
      <w:proofErr w:type="gramStart"/>
      <w:r w:rsidRPr="00CB0A05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 в мирное и военное время, в том числе обеспечение безопасности на водных объектах и пожарной безопасности на территории города Челябинска;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обеспечение информирования о запретах на водных объектах;</w:t>
      </w:r>
    </w:p>
    <w:p w:rsidR="00AD5F34" w:rsidRPr="00CB0A05" w:rsidRDefault="00AD5F34" w:rsidP="00CB0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осуществление профилактических мероприятий, направленных на обеспечение безопасности, снижение травматизма и гибели людей на водных объектах города Челябинска (изготовление, установка и замена информационных знаков);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Pr="00CB0A05">
        <w:rPr>
          <w:rFonts w:ascii="Times New Roman" w:hAnsi="Times New Roman"/>
          <w:sz w:val="28"/>
          <w:szCs w:val="28"/>
        </w:rPr>
        <w:tab/>
        <w:t>12. Основные мероприятия Программы позволяют обеспечить результативность и целевое использование бюджетных сре</w:t>
      </w:r>
      <w:proofErr w:type="gramStart"/>
      <w:r w:rsidRPr="00CB0A05">
        <w:rPr>
          <w:rFonts w:ascii="Times New Roman" w:hAnsi="Times New Roman"/>
          <w:sz w:val="28"/>
          <w:szCs w:val="28"/>
        </w:rPr>
        <w:t>дств в с</w:t>
      </w:r>
      <w:proofErr w:type="gramEnd"/>
      <w:r w:rsidRPr="00CB0A05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AD5F34" w:rsidRPr="00CB0A05" w:rsidRDefault="00AD5F34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CB0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эффективным </w:t>
      </w:r>
      <w:r w:rsidRPr="00CB0A05">
        <w:rPr>
          <w:rFonts w:ascii="Times New Roman" w:hAnsi="Times New Roman"/>
          <w:sz w:val="28"/>
          <w:szCs w:val="28"/>
        </w:rPr>
        <w:lastRenderedPageBreak/>
        <w:t>использованием бюджетных средств, результатами исполнения программных показателей.</w:t>
      </w:r>
    </w:p>
    <w:p w:rsidR="007E3B0F" w:rsidRPr="00CB0A05" w:rsidRDefault="007E3B0F" w:rsidP="00CB0A05">
      <w:pPr>
        <w:pStyle w:val="a4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  <w:lang w:val="en-US"/>
        </w:rPr>
        <w:t>VIII</w:t>
      </w:r>
      <w:r w:rsidRPr="00CB0A05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AD5F34" w:rsidRPr="00CB0A05" w:rsidRDefault="00AD5F34" w:rsidP="00CB0A05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pStyle w:val="a3"/>
        <w:tabs>
          <w:tab w:val="left" w:pos="8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13. Субъектом бюджетного планирования является  заместитель  Главы города по городскому хозяйству</w:t>
      </w:r>
      <w:r w:rsidRPr="00CB0A05">
        <w:rPr>
          <w:sz w:val="28"/>
          <w:szCs w:val="28"/>
        </w:rPr>
        <w:t xml:space="preserve">  </w:t>
      </w:r>
      <w:r w:rsidRPr="00CB0A05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).</w:t>
      </w:r>
    </w:p>
    <w:p w:rsidR="00AD5F34" w:rsidRPr="00CB0A05" w:rsidRDefault="007E3B0F" w:rsidP="00CB0A05">
      <w:pPr>
        <w:pStyle w:val="a3"/>
        <w:tabs>
          <w:tab w:val="left" w:pos="8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</w:r>
      <w:r w:rsidR="00AD5F34" w:rsidRPr="00CB0A05">
        <w:rPr>
          <w:rFonts w:ascii="Times New Roman" w:hAnsi="Times New Roman"/>
          <w:sz w:val="28"/>
          <w:szCs w:val="28"/>
        </w:rPr>
        <w:t>Субъект бюджетного план</w:t>
      </w:r>
      <w:r w:rsidRPr="00CB0A05">
        <w:rPr>
          <w:rFonts w:ascii="Times New Roman" w:hAnsi="Times New Roman"/>
          <w:sz w:val="28"/>
          <w:szCs w:val="28"/>
        </w:rPr>
        <w:t xml:space="preserve">ирования организует </w:t>
      </w:r>
      <w:proofErr w:type="gramStart"/>
      <w:r w:rsidRPr="00CB0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0A05">
        <w:rPr>
          <w:rFonts w:ascii="Times New Roman" w:hAnsi="Times New Roman"/>
          <w:sz w:val="28"/>
          <w:szCs w:val="28"/>
        </w:rPr>
        <w:t> </w:t>
      </w:r>
      <w:r w:rsidR="00AD5F34" w:rsidRPr="00CB0A05">
        <w:rPr>
          <w:rFonts w:ascii="Times New Roman" w:hAnsi="Times New Roman"/>
          <w:sz w:val="28"/>
          <w:szCs w:val="28"/>
        </w:rPr>
        <w:t>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главными распорядителями на реализацию Программы.</w:t>
      </w:r>
    </w:p>
    <w:p w:rsidR="00AD5F34" w:rsidRPr="00CB0A05" w:rsidRDefault="00AD5F34" w:rsidP="00CB0A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14. Текущее управление реализацией Программы осуществляет 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. 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15. Администрация города Челябинска (Управление по торговле и услугам Администрации города Челябинска) предоставляет информацию о достижении целевых показателей программы в пределах своих полномочий Управлению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в срок до 15 числа месяца, следующего за отчетным периодом (первое полугодие, 9 месяцев</w:t>
      </w:r>
      <w:r w:rsidR="004A4476" w:rsidRPr="00CB0A05">
        <w:rPr>
          <w:rFonts w:ascii="Times New Roman" w:hAnsi="Times New Roman"/>
          <w:sz w:val="28"/>
          <w:szCs w:val="28"/>
        </w:rPr>
        <w:t>, год</w:t>
      </w:r>
      <w:r w:rsidRPr="00CB0A05">
        <w:rPr>
          <w:rFonts w:ascii="Times New Roman" w:hAnsi="Times New Roman"/>
          <w:sz w:val="28"/>
          <w:szCs w:val="28"/>
        </w:rPr>
        <w:t xml:space="preserve">). </w:t>
      </w:r>
    </w:p>
    <w:p w:rsidR="00AD5F34" w:rsidRPr="00CB0A05" w:rsidRDefault="00AD5F34" w:rsidP="00CB0A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Управление по обеспечению </w:t>
      </w:r>
      <w:proofErr w:type="gramStart"/>
      <w:r w:rsidRPr="00CB0A05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Pr="00CB0A05">
        <w:rPr>
          <w:rFonts w:ascii="Times New Roman" w:hAnsi="Times New Roman"/>
          <w:sz w:val="28"/>
          <w:szCs w:val="28"/>
        </w:rPr>
        <w:t>: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AD5F34" w:rsidRPr="00CB0A05" w:rsidRDefault="00AD5F34" w:rsidP="00CB0A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подготавливает предложения по уточнению и корректировке программных мероприятий, уточняет затраты на их выполнение;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осуществляет текущий контроль реализации исполнителями мероприятий Программы, эффективности использования средств, выделяемых на реализацию Программы;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4) проводит мониторинг Программы, составляет и направляет в Комитет финансов города Челябинска информацию о ходе реализации Программы за первое полугодие и 9 месяцев в срок до 20 числа месяца, следующего за отчетным периодом, за год одновременно с отчетом об исполнении бюджета города Челябинска.</w:t>
      </w: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Начальник Управления</w:t>
      </w: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AD5F34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FF4603" w:rsidRPr="00CB0A05" w:rsidRDefault="00AD5F34" w:rsidP="00CB0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города Челябинска                                                                                В. В. Гриднев</w:t>
      </w:r>
    </w:p>
    <w:sectPr w:rsidR="00FF4603" w:rsidRPr="00CB0A05" w:rsidSect="003D7D59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FA" w:rsidRDefault="006945FA" w:rsidP="00010168">
      <w:pPr>
        <w:spacing w:after="0" w:line="240" w:lineRule="auto"/>
      </w:pPr>
      <w:r>
        <w:separator/>
      </w:r>
    </w:p>
  </w:endnote>
  <w:endnote w:type="continuationSeparator" w:id="0">
    <w:p w:rsidR="006945FA" w:rsidRDefault="006945FA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FA" w:rsidRDefault="006945FA" w:rsidP="00010168">
      <w:pPr>
        <w:spacing w:after="0" w:line="240" w:lineRule="auto"/>
      </w:pPr>
      <w:r>
        <w:separator/>
      </w:r>
    </w:p>
  </w:footnote>
  <w:footnote w:type="continuationSeparator" w:id="0">
    <w:p w:rsidR="006945FA" w:rsidRDefault="006945FA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587979" w:rsidRDefault="00E02FA0">
        <w:pPr>
          <w:pStyle w:val="a5"/>
          <w:jc w:val="center"/>
        </w:pPr>
        <w:fldSimple w:instr=" PAGE   \* MERGEFORMAT ">
          <w:r w:rsidR="0094154E">
            <w:rPr>
              <w:noProof/>
            </w:rPr>
            <w:t>2</w:t>
          </w:r>
        </w:fldSimple>
      </w:p>
    </w:sdtContent>
  </w:sdt>
  <w:p w:rsidR="00587979" w:rsidRDefault="005879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2D69"/>
    <w:rsid w:val="00005C3D"/>
    <w:rsid w:val="00005DDF"/>
    <w:rsid w:val="00010168"/>
    <w:rsid w:val="00014230"/>
    <w:rsid w:val="00015C87"/>
    <w:rsid w:val="0002039D"/>
    <w:rsid w:val="000257AB"/>
    <w:rsid w:val="000306EE"/>
    <w:rsid w:val="00036E1D"/>
    <w:rsid w:val="00040E76"/>
    <w:rsid w:val="00042577"/>
    <w:rsid w:val="00045C8B"/>
    <w:rsid w:val="00050F52"/>
    <w:rsid w:val="000514E4"/>
    <w:rsid w:val="00051E0B"/>
    <w:rsid w:val="000550D7"/>
    <w:rsid w:val="0005517A"/>
    <w:rsid w:val="00060AA1"/>
    <w:rsid w:val="0007180A"/>
    <w:rsid w:val="0007346A"/>
    <w:rsid w:val="000808D9"/>
    <w:rsid w:val="00084933"/>
    <w:rsid w:val="00084961"/>
    <w:rsid w:val="00087474"/>
    <w:rsid w:val="000910F5"/>
    <w:rsid w:val="00095DD3"/>
    <w:rsid w:val="00096A30"/>
    <w:rsid w:val="000A2109"/>
    <w:rsid w:val="000C23DC"/>
    <w:rsid w:val="000C27A7"/>
    <w:rsid w:val="000D08A7"/>
    <w:rsid w:val="000D3489"/>
    <w:rsid w:val="001000E6"/>
    <w:rsid w:val="00101B3D"/>
    <w:rsid w:val="0010394A"/>
    <w:rsid w:val="00104834"/>
    <w:rsid w:val="001059A3"/>
    <w:rsid w:val="0012769C"/>
    <w:rsid w:val="00134AAC"/>
    <w:rsid w:val="0014446D"/>
    <w:rsid w:val="001472A9"/>
    <w:rsid w:val="00151CC5"/>
    <w:rsid w:val="0015442C"/>
    <w:rsid w:val="0017278E"/>
    <w:rsid w:val="00173A63"/>
    <w:rsid w:val="00175B5D"/>
    <w:rsid w:val="00184CC6"/>
    <w:rsid w:val="001959B7"/>
    <w:rsid w:val="001A4DAC"/>
    <w:rsid w:val="001A5F79"/>
    <w:rsid w:val="001B179D"/>
    <w:rsid w:val="001B33F2"/>
    <w:rsid w:val="001C1C43"/>
    <w:rsid w:val="001D2012"/>
    <w:rsid w:val="001F2E3F"/>
    <w:rsid w:val="001F46A7"/>
    <w:rsid w:val="001F602A"/>
    <w:rsid w:val="001F72D3"/>
    <w:rsid w:val="001F7AD2"/>
    <w:rsid w:val="00206090"/>
    <w:rsid w:val="002067FE"/>
    <w:rsid w:val="002126FF"/>
    <w:rsid w:val="002144A9"/>
    <w:rsid w:val="00215B0F"/>
    <w:rsid w:val="002268CD"/>
    <w:rsid w:val="00226BC9"/>
    <w:rsid w:val="00251578"/>
    <w:rsid w:val="00254F02"/>
    <w:rsid w:val="002732D2"/>
    <w:rsid w:val="002804B1"/>
    <w:rsid w:val="0028096F"/>
    <w:rsid w:val="002856B3"/>
    <w:rsid w:val="00286051"/>
    <w:rsid w:val="002906CD"/>
    <w:rsid w:val="00290856"/>
    <w:rsid w:val="00292E61"/>
    <w:rsid w:val="002961ED"/>
    <w:rsid w:val="002B0B82"/>
    <w:rsid w:val="002B7CA7"/>
    <w:rsid w:val="002C2027"/>
    <w:rsid w:val="002C34D8"/>
    <w:rsid w:val="002C4EC5"/>
    <w:rsid w:val="002D2B53"/>
    <w:rsid w:val="002D2BCD"/>
    <w:rsid w:val="002E7074"/>
    <w:rsid w:val="002F5BCD"/>
    <w:rsid w:val="00301C0D"/>
    <w:rsid w:val="003020AC"/>
    <w:rsid w:val="003020CA"/>
    <w:rsid w:val="00310CE5"/>
    <w:rsid w:val="0031464D"/>
    <w:rsid w:val="0032297A"/>
    <w:rsid w:val="00322A8F"/>
    <w:rsid w:val="00325ECE"/>
    <w:rsid w:val="00327667"/>
    <w:rsid w:val="00333117"/>
    <w:rsid w:val="00333E32"/>
    <w:rsid w:val="0034635B"/>
    <w:rsid w:val="00352D46"/>
    <w:rsid w:val="00355F48"/>
    <w:rsid w:val="003612BD"/>
    <w:rsid w:val="003624F3"/>
    <w:rsid w:val="00363537"/>
    <w:rsid w:val="00367158"/>
    <w:rsid w:val="00367410"/>
    <w:rsid w:val="00371EB1"/>
    <w:rsid w:val="003752E6"/>
    <w:rsid w:val="00375662"/>
    <w:rsid w:val="00383432"/>
    <w:rsid w:val="00393302"/>
    <w:rsid w:val="0039458E"/>
    <w:rsid w:val="003A0A98"/>
    <w:rsid w:val="003A6587"/>
    <w:rsid w:val="003A7433"/>
    <w:rsid w:val="003B2BA3"/>
    <w:rsid w:val="003C10AB"/>
    <w:rsid w:val="003C2AF5"/>
    <w:rsid w:val="003D7D59"/>
    <w:rsid w:val="00400D06"/>
    <w:rsid w:val="004078E4"/>
    <w:rsid w:val="004151AF"/>
    <w:rsid w:val="00416D3F"/>
    <w:rsid w:val="00421D3E"/>
    <w:rsid w:val="0042500F"/>
    <w:rsid w:val="004270E8"/>
    <w:rsid w:val="0043191E"/>
    <w:rsid w:val="00434C56"/>
    <w:rsid w:val="00435993"/>
    <w:rsid w:val="004411F0"/>
    <w:rsid w:val="0046174F"/>
    <w:rsid w:val="0046379A"/>
    <w:rsid w:val="00464FA7"/>
    <w:rsid w:val="0046537C"/>
    <w:rsid w:val="0047064B"/>
    <w:rsid w:val="00484CBA"/>
    <w:rsid w:val="0049694A"/>
    <w:rsid w:val="004A0006"/>
    <w:rsid w:val="004A4476"/>
    <w:rsid w:val="004A6D6A"/>
    <w:rsid w:val="004B36B7"/>
    <w:rsid w:val="004B4E65"/>
    <w:rsid w:val="004C76E0"/>
    <w:rsid w:val="004E0DEB"/>
    <w:rsid w:val="004E2FD4"/>
    <w:rsid w:val="004E5613"/>
    <w:rsid w:val="004F37C2"/>
    <w:rsid w:val="004F69AF"/>
    <w:rsid w:val="004F7973"/>
    <w:rsid w:val="0050355E"/>
    <w:rsid w:val="005048D1"/>
    <w:rsid w:val="00513F44"/>
    <w:rsid w:val="0051442C"/>
    <w:rsid w:val="00522BAF"/>
    <w:rsid w:val="00522C1B"/>
    <w:rsid w:val="00526ED8"/>
    <w:rsid w:val="005320A7"/>
    <w:rsid w:val="00533E9A"/>
    <w:rsid w:val="005373DB"/>
    <w:rsid w:val="005409F8"/>
    <w:rsid w:val="005455A9"/>
    <w:rsid w:val="005469AB"/>
    <w:rsid w:val="00553995"/>
    <w:rsid w:val="00561968"/>
    <w:rsid w:val="00567CC1"/>
    <w:rsid w:val="005738AE"/>
    <w:rsid w:val="005739B1"/>
    <w:rsid w:val="005828C0"/>
    <w:rsid w:val="00584F97"/>
    <w:rsid w:val="005867B0"/>
    <w:rsid w:val="00587979"/>
    <w:rsid w:val="005A011B"/>
    <w:rsid w:val="005A0296"/>
    <w:rsid w:val="005C0212"/>
    <w:rsid w:val="005C0F67"/>
    <w:rsid w:val="005D6878"/>
    <w:rsid w:val="005D7AA4"/>
    <w:rsid w:val="005E41ED"/>
    <w:rsid w:val="005F18D2"/>
    <w:rsid w:val="005F2DB8"/>
    <w:rsid w:val="005F743C"/>
    <w:rsid w:val="00602E8B"/>
    <w:rsid w:val="00611957"/>
    <w:rsid w:val="00614460"/>
    <w:rsid w:val="0061768E"/>
    <w:rsid w:val="0062553F"/>
    <w:rsid w:val="0063321D"/>
    <w:rsid w:val="00633315"/>
    <w:rsid w:val="00634C11"/>
    <w:rsid w:val="00634C1C"/>
    <w:rsid w:val="00645426"/>
    <w:rsid w:val="00645648"/>
    <w:rsid w:val="00654C47"/>
    <w:rsid w:val="00655146"/>
    <w:rsid w:val="00671ED4"/>
    <w:rsid w:val="0067398C"/>
    <w:rsid w:val="00673FA2"/>
    <w:rsid w:val="00674417"/>
    <w:rsid w:val="006744F4"/>
    <w:rsid w:val="00676EB3"/>
    <w:rsid w:val="0067736E"/>
    <w:rsid w:val="0068124C"/>
    <w:rsid w:val="00682B4F"/>
    <w:rsid w:val="00692302"/>
    <w:rsid w:val="00692580"/>
    <w:rsid w:val="006935A5"/>
    <w:rsid w:val="006945FA"/>
    <w:rsid w:val="006959EF"/>
    <w:rsid w:val="006A3691"/>
    <w:rsid w:val="006A682E"/>
    <w:rsid w:val="006B038B"/>
    <w:rsid w:val="006B1A45"/>
    <w:rsid w:val="006B5D34"/>
    <w:rsid w:val="006C07C4"/>
    <w:rsid w:val="006C4D8F"/>
    <w:rsid w:val="006F206D"/>
    <w:rsid w:val="006F3AF2"/>
    <w:rsid w:val="007009BB"/>
    <w:rsid w:val="00701C04"/>
    <w:rsid w:val="007176FC"/>
    <w:rsid w:val="00726DEE"/>
    <w:rsid w:val="00750D6A"/>
    <w:rsid w:val="00757A18"/>
    <w:rsid w:val="0076066A"/>
    <w:rsid w:val="00762AD5"/>
    <w:rsid w:val="00762AE0"/>
    <w:rsid w:val="007825BE"/>
    <w:rsid w:val="00783E31"/>
    <w:rsid w:val="00786135"/>
    <w:rsid w:val="007928CB"/>
    <w:rsid w:val="00794FD1"/>
    <w:rsid w:val="00795ED2"/>
    <w:rsid w:val="007A1140"/>
    <w:rsid w:val="007A17C4"/>
    <w:rsid w:val="007B252D"/>
    <w:rsid w:val="007B625A"/>
    <w:rsid w:val="007B66F8"/>
    <w:rsid w:val="007C7D6A"/>
    <w:rsid w:val="007E1688"/>
    <w:rsid w:val="007E3B0F"/>
    <w:rsid w:val="007E3BB2"/>
    <w:rsid w:val="007F7CC6"/>
    <w:rsid w:val="0080591B"/>
    <w:rsid w:val="0081103D"/>
    <w:rsid w:val="00821CB4"/>
    <w:rsid w:val="008316B6"/>
    <w:rsid w:val="00832F73"/>
    <w:rsid w:val="00833D41"/>
    <w:rsid w:val="00834374"/>
    <w:rsid w:val="008463A3"/>
    <w:rsid w:val="00852E61"/>
    <w:rsid w:val="00861BC5"/>
    <w:rsid w:val="00867AA7"/>
    <w:rsid w:val="00872C36"/>
    <w:rsid w:val="00884065"/>
    <w:rsid w:val="00884183"/>
    <w:rsid w:val="00886C0F"/>
    <w:rsid w:val="00886D57"/>
    <w:rsid w:val="00895A04"/>
    <w:rsid w:val="008A3A6D"/>
    <w:rsid w:val="008A72D2"/>
    <w:rsid w:val="008B0A27"/>
    <w:rsid w:val="008B2AB7"/>
    <w:rsid w:val="008B6400"/>
    <w:rsid w:val="008C2896"/>
    <w:rsid w:val="008D271B"/>
    <w:rsid w:val="008D36F1"/>
    <w:rsid w:val="008D7274"/>
    <w:rsid w:val="008E6F93"/>
    <w:rsid w:val="008F513F"/>
    <w:rsid w:val="009042CC"/>
    <w:rsid w:val="00904BF4"/>
    <w:rsid w:val="00906279"/>
    <w:rsid w:val="00911523"/>
    <w:rsid w:val="00911773"/>
    <w:rsid w:val="009167B9"/>
    <w:rsid w:val="009211EC"/>
    <w:rsid w:val="00937726"/>
    <w:rsid w:val="00937E0A"/>
    <w:rsid w:val="0094154E"/>
    <w:rsid w:val="009420A8"/>
    <w:rsid w:val="009475DB"/>
    <w:rsid w:val="009527A9"/>
    <w:rsid w:val="00954963"/>
    <w:rsid w:val="0095598F"/>
    <w:rsid w:val="00955DA4"/>
    <w:rsid w:val="00974688"/>
    <w:rsid w:val="00981C40"/>
    <w:rsid w:val="00984D0E"/>
    <w:rsid w:val="00987C11"/>
    <w:rsid w:val="009A2008"/>
    <w:rsid w:val="009A6992"/>
    <w:rsid w:val="009B515A"/>
    <w:rsid w:val="009B600C"/>
    <w:rsid w:val="009B6252"/>
    <w:rsid w:val="009B64C6"/>
    <w:rsid w:val="009B73BB"/>
    <w:rsid w:val="009C6A75"/>
    <w:rsid w:val="009D17C9"/>
    <w:rsid w:val="009E518D"/>
    <w:rsid w:val="009E6686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55FF5"/>
    <w:rsid w:val="00A62A1D"/>
    <w:rsid w:val="00A6326F"/>
    <w:rsid w:val="00A66DA1"/>
    <w:rsid w:val="00A67A71"/>
    <w:rsid w:val="00A76BDA"/>
    <w:rsid w:val="00A90803"/>
    <w:rsid w:val="00A90EDE"/>
    <w:rsid w:val="00A94653"/>
    <w:rsid w:val="00A94F56"/>
    <w:rsid w:val="00A969F9"/>
    <w:rsid w:val="00AA0BB5"/>
    <w:rsid w:val="00AA5CEA"/>
    <w:rsid w:val="00AB22EB"/>
    <w:rsid w:val="00AB2488"/>
    <w:rsid w:val="00AB2DE0"/>
    <w:rsid w:val="00AB49B9"/>
    <w:rsid w:val="00AB77EC"/>
    <w:rsid w:val="00AC0EBA"/>
    <w:rsid w:val="00AC1B17"/>
    <w:rsid w:val="00AD32D6"/>
    <w:rsid w:val="00AD5F34"/>
    <w:rsid w:val="00AE3990"/>
    <w:rsid w:val="00AF0848"/>
    <w:rsid w:val="00AF20B3"/>
    <w:rsid w:val="00B04602"/>
    <w:rsid w:val="00B10426"/>
    <w:rsid w:val="00B1166B"/>
    <w:rsid w:val="00B151CF"/>
    <w:rsid w:val="00B30AC5"/>
    <w:rsid w:val="00B32598"/>
    <w:rsid w:val="00B344CB"/>
    <w:rsid w:val="00B422ED"/>
    <w:rsid w:val="00B42B59"/>
    <w:rsid w:val="00B44EF6"/>
    <w:rsid w:val="00B47E4F"/>
    <w:rsid w:val="00B514A0"/>
    <w:rsid w:val="00B60890"/>
    <w:rsid w:val="00B6509A"/>
    <w:rsid w:val="00B72D6E"/>
    <w:rsid w:val="00B72E8D"/>
    <w:rsid w:val="00B77261"/>
    <w:rsid w:val="00B774A1"/>
    <w:rsid w:val="00B814B7"/>
    <w:rsid w:val="00B84627"/>
    <w:rsid w:val="00B86975"/>
    <w:rsid w:val="00B91B16"/>
    <w:rsid w:val="00B92CDC"/>
    <w:rsid w:val="00B951FD"/>
    <w:rsid w:val="00B978B8"/>
    <w:rsid w:val="00BA6DD8"/>
    <w:rsid w:val="00BB3506"/>
    <w:rsid w:val="00BC0F6F"/>
    <w:rsid w:val="00BC6290"/>
    <w:rsid w:val="00BC68E7"/>
    <w:rsid w:val="00BC7076"/>
    <w:rsid w:val="00BD0311"/>
    <w:rsid w:val="00BD3035"/>
    <w:rsid w:val="00BD3901"/>
    <w:rsid w:val="00BE4ED4"/>
    <w:rsid w:val="00BE73F7"/>
    <w:rsid w:val="00BF4EE2"/>
    <w:rsid w:val="00C0021C"/>
    <w:rsid w:val="00C01835"/>
    <w:rsid w:val="00C04B14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47C43"/>
    <w:rsid w:val="00C50D61"/>
    <w:rsid w:val="00C55105"/>
    <w:rsid w:val="00C56F1C"/>
    <w:rsid w:val="00C57C8B"/>
    <w:rsid w:val="00C620EE"/>
    <w:rsid w:val="00C66438"/>
    <w:rsid w:val="00C67627"/>
    <w:rsid w:val="00C7177C"/>
    <w:rsid w:val="00C72C43"/>
    <w:rsid w:val="00C77040"/>
    <w:rsid w:val="00C77315"/>
    <w:rsid w:val="00C83087"/>
    <w:rsid w:val="00C860FC"/>
    <w:rsid w:val="00C87162"/>
    <w:rsid w:val="00C87A2D"/>
    <w:rsid w:val="00C9310D"/>
    <w:rsid w:val="00C95941"/>
    <w:rsid w:val="00C96307"/>
    <w:rsid w:val="00C96D5D"/>
    <w:rsid w:val="00CA0670"/>
    <w:rsid w:val="00CA6B14"/>
    <w:rsid w:val="00CA6F77"/>
    <w:rsid w:val="00CB036E"/>
    <w:rsid w:val="00CB0A05"/>
    <w:rsid w:val="00CB2291"/>
    <w:rsid w:val="00CB6F0D"/>
    <w:rsid w:val="00CC3521"/>
    <w:rsid w:val="00CD593C"/>
    <w:rsid w:val="00CE0D41"/>
    <w:rsid w:val="00CE6DBE"/>
    <w:rsid w:val="00CF0C6B"/>
    <w:rsid w:val="00CF2014"/>
    <w:rsid w:val="00CF333C"/>
    <w:rsid w:val="00CF7565"/>
    <w:rsid w:val="00D0354A"/>
    <w:rsid w:val="00D05F23"/>
    <w:rsid w:val="00D06B1A"/>
    <w:rsid w:val="00D10178"/>
    <w:rsid w:val="00D12507"/>
    <w:rsid w:val="00D17F92"/>
    <w:rsid w:val="00D24AF9"/>
    <w:rsid w:val="00D315A3"/>
    <w:rsid w:val="00D33D83"/>
    <w:rsid w:val="00D34070"/>
    <w:rsid w:val="00D35E3B"/>
    <w:rsid w:val="00D411CB"/>
    <w:rsid w:val="00D4633C"/>
    <w:rsid w:val="00D604C1"/>
    <w:rsid w:val="00D60F32"/>
    <w:rsid w:val="00D63670"/>
    <w:rsid w:val="00D648FA"/>
    <w:rsid w:val="00D70E78"/>
    <w:rsid w:val="00D817AA"/>
    <w:rsid w:val="00D82747"/>
    <w:rsid w:val="00D83225"/>
    <w:rsid w:val="00D83BA2"/>
    <w:rsid w:val="00D86410"/>
    <w:rsid w:val="00D91C99"/>
    <w:rsid w:val="00D94BA1"/>
    <w:rsid w:val="00DB121F"/>
    <w:rsid w:val="00DB26A9"/>
    <w:rsid w:val="00DB41DD"/>
    <w:rsid w:val="00DC4E43"/>
    <w:rsid w:val="00DD780A"/>
    <w:rsid w:val="00DE5056"/>
    <w:rsid w:val="00DE5214"/>
    <w:rsid w:val="00DE778B"/>
    <w:rsid w:val="00DE7F0B"/>
    <w:rsid w:val="00DF400B"/>
    <w:rsid w:val="00DF487C"/>
    <w:rsid w:val="00DF5068"/>
    <w:rsid w:val="00DF5821"/>
    <w:rsid w:val="00DF594F"/>
    <w:rsid w:val="00E019D9"/>
    <w:rsid w:val="00E02FA0"/>
    <w:rsid w:val="00E05997"/>
    <w:rsid w:val="00E159EF"/>
    <w:rsid w:val="00E175AA"/>
    <w:rsid w:val="00E32448"/>
    <w:rsid w:val="00E33D55"/>
    <w:rsid w:val="00E42FE8"/>
    <w:rsid w:val="00E44550"/>
    <w:rsid w:val="00E55390"/>
    <w:rsid w:val="00E66220"/>
    <w:rsid w:val="00E66631"/>
    <w:rsid w:val="00E71334"/>
    <w:rsid w:val="00E7267F"/>
    <w:rsid w:val="00EA2320"/>
    <w:rsid w:val="00EA4792"/>
    <w:rsid w:val="00EA7E00"/>
    <w:rsid w:val="00EB074B"/>
    <w:rsid w:val="00EB176F"/>
    <w:rsid w:val="00EB2896"/>
    <w:rsid w:val="00EC310C"/>
    <w:rsid w:val="00EC3FC5"/>
    <w:rsid w:val="00ED32CE"/>
    <w:rsid w:val="00ED331E"/>
    <w:rsid w:val="00EE0AC8"/>
    <w:rsid w:val="00EE1BD8"/>
    <w:rsid w:val="00EE3A8E"/>
    <w:rsid w:val="00EE3EA8"/>
    <w:rsid w:val="00EF2EBE"/>
    <w:rsid w:val="00EF5B4B"/>
    <w:rsid w:val="00EF67A3"/>
    <w:rsid w:val="00F00ACC"/>
    <w:rsid w:val="00F02FB9"/>
    <w:rsid w:val="00F1011B"/>
    <w:rsid w:val="00F13CE7"/>
    <w:rsid w:val="00F33BF9"/>
    <w:rsid w:val="00F5534A"/>
    <w:rsid w:val="00F57826"/>
    <w:rsid w:val="00F73BF0"/>
    <w:rsid w:val="00F80129"/>
    <w:rsid w:val="00F8018D"/>
    <w:rsid w:val="00F83250"/>
    <w:rsid w:val="00F90D36"/>
    <w:rsid w:val="00F91D9C"/>
    <w:rsid w:val="00F936D5"/>
    <w:rsid w:val="00F94928"/>
    <w:rsid w:val="00FA0C49"/>
    <w:rsid w:val="00FA2F93"/>
    <w:rsid w:val="00FA7DDF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34</Pages>
  <Words>8927</Words>
  <Characters>50886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36</cp:revision>
  <cp:lastPrinted>2021-03-03T06:37:00Z</cp:lastPrinted>
  <dcterms:created xsi:type="dcterms:W3CDTF">2020-12-03T15:08:00Z</dcterms:created>
  <dcterms:modified xsi:type="dcterms:W3CDTF">2022-01-28T05:15:00Z</dcterms:modified>
</cp:coreProperties>
</file>